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7CF" w:rsidRPr="00F94640" w:rsidRDefault="008927CF" w:rsidP="00F94640">
      <w:pPr>
        <w:jc w:val="center"/>
        <w:rPr>
          <w:sz w:val="32"/>
          <w:lang w:val="en-US"/>
        </w:rPr>
      </w:pPr>
      <w:r w:rsidRPr="008927CF">
        <w:rPr>
          <w:sz w:val="32"/>
          <w:lang w:val="en-US"/>
        </w:rPr>
        <w:t>To Seal the Shadow – GM cheat sheet</w:t>
      </w:r>
    </w:p>
    <w:p w:rsidR="0020020D" w:rsidRPr="00F94640" w:rsidRDefault="0020020D">
      <w:pPr>
        <w:rPr>
          <w:b/>
          <w:sz w:val="32"/>
          <w:szCs w:val="32"/>
          <w:u w:val="single"/>
          <w:lang w:val="en-US"/>
        </w:rPr>
      </w:pPr>
      <w:r w:rsidRPr="00F94640">
        <w:rPr>
          <w:b/>
          <w:sz w:val="32"/>
          <w:szCs w:val="32"/>
          <w:u w:val="single"/>
          <w:lang w:val="en-US"/>
        </w:rPr>
        <w:t>Trust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302"/>
        <w:gridCol w:w="2229"/>
      </w:tblGrid>
      <w:tr w:rsidR="00A65CC2" w:rsidRPr="00A65CC2" w:rsidTr="00A65CC2">
        <w:tc>
          <w:tcPr>
            <w:tcW w:w="4531" w:type="dxa"/>
          </w:tcPr>
          <w:p w:rsidR="00A65CC2" w:rsidRPr="00A65CC2" w:rsidRDefault="00A65CC2">
            <w:pPr>
              <w:rPr>
                <w:b/>
                <w:lang w:val="en-US"/>
              </w:rPr>
            </w:pPr>
            <w:r w:rsidRPr="00A65CC2">
              <w:rPr>
                <w:b/>
                <w:lang w:val="en-US"/>
              </w:rPr>
              <w:t>Action</w:t>
            </w:r>
          </w:p>
        </w:tc>
        <w:tc>
          <w:tcPr>
            <w:tcW w:w="2302" w:type="dxa"/>
          </w:tcPr>
          <w:p w:rsidR="00A65CC2" w:rsidRPr="00A65CC2" w:rsidRDefault="00A65CC2" w:rsidP="00A65CC2">
            <w:pPr>
              <w:jc w:val="center"/>
              <w:rPr>
                <w:b/>
                <w:lang w:val="en-US"/>
              </w:rPr>
            </w:pPr>
            <w:r w:rsidRPr="00A65CC2">
              <w:rPr>
                <w:b/>
                <w:lang w:val="en-US"/>
              </w:rPr>
              <w:t>Trust modifier</w:t>
            </w:r>
          </w:p>
        </w:tc>
        <w:tc>
          <w:tcPr>
            <w:tcW w:w="2229" w:type="dxa"/>
          </w:tcPr>
          <w:p w:rsidR="00A65CC2" w:rsidRPr="00A65CC2" w:rsidRDefault="00A65CC2" w:rsidP="00A65CC2">
            <w:pPr>
              <w:jc w:val="center"/>
              <w:rPr>
                <w:b/>
                <w:lang w:val="en-US"/>
              </w:rPr>
            </w:pPr>
            <w:r w:rsidRPr="00A65CC2">
              <w:rPr>
                <w:b/>
                <w:lang w:val="en-US"/>
              </w:rPr>
              <w:t>Running total</w:t>
            </w: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Starting trust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Gain body modification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+1 (once)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Remove mask or ribbon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All brawlers survive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+2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Per brawler killed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-1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Conduct debate in good faith and lose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+2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Win debate, or don’t debate in good faith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  <w:tr w:rsidR="00A65CC2" w:rsidTr="00A65CC2">
        <w:tc>
          <w:tcPr>
            <w:tcW w:w="4531" w:type="dxa"/>
          </w:tcPr>
          <w:p w:rsidR="00A65CC2" w:rsidRDefault="00A65CC2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2302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  <w:tc>
          <w:tcPr>
            <w:tcW w:w="2229" w:type="dxa"/>
          </w:tcPr>
          <w:p w:rsidR="00A65CC2" w:rsidRDefault="00A65CC2" w:rsidP="00A65CC2">
            <w:pPr>
              <w:jc w:val="center"/>
              <w:rPr>
                <w:lang w:val="en-US"/>
              </w:rPr>
            </w:pPr>
          </w:p>
        </w:tc>
      </w:tr>
    </w:tbl>
    <w:p w:rsidR="00A65CC2" w:rsidRDefault="00A65CC2" w:rsidP="00A65CC2">
      <w:pPr>
        <w:pStyle w:val="Geenafstand"/>
        <w:rPr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833"/>
        <w:gridCol w:w="2229"/>
      </w:tblGrid>
      <w:tr w:rsidR="00A65CC2" w:rsidRPr="00C65990" w:rsidTr="00A65CC2">
        <w:tc>
          <w:tcPr>
            <w:tcW w:w="6833" w:type="dxa"/>
            <w:vAlign w:val="center"/>
          </w:tcPr>
          <w:p w:rsidR="00A65CC2" w:rsidRDefault="00A65CC2" w:rsidP="00A65CC2">
            <w:pPr>
              <w:rPr>
                <w:lang w:val="en-US"/>
              </w:rPr>
            </w:pPr>
            <w:r>
              <w:rPr>
                <w:lang w:val="en-US"/>
              </w:rPr>
              <w:t xml:space="preserve">Number of </w:t>
            </w:r>
            <w:r w:rsidR="00C65990">
              <w:rPr>
                <w:lang w:val="en-US"/>
              </w:rPr>
              <w:t xml:space="preserve">ritual </w:t>
            </w:r>
            <w:r>
              <w:rPr>
                <w:lang w:val="en-US"/>
              </w:rPr>
              <w:t>skills checks aided?</w:t>
            </w:r>
            <w:r w:rsidR="00C65990">
              <w:rPr>
                <w:lang w:val="en-US"/>
              </w:rPr>
              <w:t xml:space="preserve"> (+2 circumstance bonus)</w:t>
            </w:r>
          </w:p>
        </w:tc>
        <w:tc>
          <w:tcPr>
            <w:tcW w:w="2229" w:type="dxa"/>
            <w:vAlign w:val="center"/>
          </w:tcPr>
          <w:p w:rsidR="00A65CC2" w:rsidRDefault="00A65CC2" w:rsidP="00A65CC2">
            <w:pPr>
              <w:rPr>
                <w:lang w:val="en-US"/>
              </w:rPr>
            </w:pPr>
          </w:p>
        </w:tc>
      </w:tr>
    </w:tbl>
    <w:p w:rsidR="00A65CC2" w:rsidRDefault="00A65CC2" w:rsidP="00A65CC2">
      <w:pPr>
        <w:pStyle w:val="Geenafstand"/>
        <w:rPr>
          <w:lang w:val="en-US"/>
        </w:rPr>
      </w:pPr>
    </w:p>
    <w:p w:rsidR="0020020D" w:rsidRPr="00C65990" w:rsidRDefault="00A65CC2" w:rsidP="00F94640">
      <w:pPr>
        <w:rPr>
          <w:lang w:val="en-US"/>
        </w:rPr>
      </w:pPr>
      <w:r>
        <w:rPr>
          <w:lang w:val="en-US"/>
        </w:rPr>
        <w:t>In encounter B (Shadow games), Harjandi and bystanders provide aid, based on Trust level. PC’s gain a +2 bonus to perform the ritual, on a number of checks equal to half their Trust (round up, max 4)</w:t>
      </w:r>
    </w:p>
    <w:p w:rsidR="0020020D" w:rsidRPr="00F94640" w:rsidRDefault="0020020D">
      <w:pPr>
        <w:rPr>
          <w:b/>
          <w:sz w:val="32"/>
          <w:szCs w:val="32"/>
          <w:u w:val="single"/>
          <w:lang w:val="en-US"/>
        </w:rPr>
      </w:pPr>
      <w:r w:rsidRPr="00F94640">
        <w:rPr>
          <w:b/>
          <w:sz w:val="32"/>
          <w:szCs w:val="32"/>
          <w:u w:val="single"/>
          <w:lang w:val="en-US"/>
        </w:rPr>
        <w:t>Minatan heroes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2000"/>
        <w:gridCol w:w="1780"/>
        <w:gridCol w:w="896"/>
        <w:gridCol w:w="1501"/>
        <w:gridCol w:w="910"/>
      </w:tblGrid>
      <w:tr w:rsidR="008927CF" w:rsidRPr="00C65990" w:rsidTr="008927CF">
        <w:trPr>
          <w:trHeight w:val="36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Player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Hero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Battle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Success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Verbal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/>
                <w:bCs/>
                <w:color w:val="000000"/>
                <w:lang w:val="en-US" w:eastAsia="nl-NL"/>
              </w:rPr>
              <w:t>Success</w:t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color w:val="000000"/>
                <w:lang w:val="en-US"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val="en-US" w:eastAsia="nl-NL"/>
              </w:rPr>
              <w:t>Bu Lo Dama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color w:val="000000"/>
                <w:lang w:val="en-US" w:eastAsia="nl-NL"/>
              </w:rPr>
              <w:t>Fight defensively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nl-NL"/>
              </w:rPr>
            </w:pPr>
            <w:r>
              <w:rPr>
                <w:rFonts w:eastAsia="Times New Roman" w:cs="Times New Roman"/>
                <w:color w:val="000000"/>
                <w:lang w:val="en-US" w:eastAsia="nl-NL"/>
              </w:rPr>
              <w:t>F</w:t>
            </w:r>
            <w:r w:rsidR="008927CF" w:rsidRPr="00C65990">
              <w:rPr>
                <w:rFonts w:eastAsia="Times New Roman" w:cs="Times New Roman"/>
                <w:color w:val="000000"/>
                <w:lang w:val="en-US" w:eastAsia="nl-NL"/>
              </w:rPr>
              <w:t>lattery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color w:val="000000"/>
                <w:lang w:val="en-US"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val="en-US"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val="en-US" w:eastAsia="nl-NL"/>
              </w:rPr>
              <w:t>Ilyamakano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C65990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val="en-US" w:eastAsia="nl-NL"/>
              </w:rPr>
              <w:t>A</w:t>
            </w:r>
            <w:r w:rsidR="008927CF" w:rsidRPr="00C65990">
              <w:rPr>
                <w:rFonts w:eastAsia="Times New Roman" w:cs="Times New Roman"/>
                <w:color w:val="000000"/>
                <w:lang w:val="en-US" w:eastAsia="nl-NL"/>
              </w:rPr>
              <w:t xml:space="preserve">id 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another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A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llegory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eastAsia="nl-NL"/>
              </w:rPr>
              <w:t>Lai Ligau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F94640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Tumble throught threated square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M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ockery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eastAsia="nl-NL"/>
              </w:rPr>
              <w:t>Nobali Hohachi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Charge</w:t>
            </w:r>
            <w:r w:rsidR="00F94640">
              <w:rPr>
                <w:rFonts w:eastAsia="Times New Roman" w:cs="Times New Roman"/>
                <w:color w:val="000000"/>
                <w:lang w:eastAsia="nl-NL"/>
              </w:rPr>
              <w:t xml:space="preserve"> an enemy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P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resence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eastAsia="nl-NL"/>
              </w:rPr>
              <w:t>Tiqa Vastrokardoyo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F9464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nl-NL"/>
              </w:rPr>
            </w:pPr>
            <w:r w:rsidRPr="00F94640">
              <w:rPr>
                <w:rFonts w:eastAsia="Times New Roman" w:cs="Times New Roman"/>
                <w:color w:val="000000"/>
                <w:lang w:val="en-US" w:eastAsia="nl-NL"/>
              </w:rPr>
              <w:t>Gain cover</w:t>
            </w:r>
            <w:r w:rsidR="00F94640" w:rsidRPr="00F94640">
              <w:rPr>
                <w:rFonts w:eastAsia="Times New Roman" w:cs="Times New Roman"/>
                <w:color w:val="000000"/>
                <w:lang w:val="en-US" w:eastAsia="nl-NL"/>
              </w:rPr>
              <w:t xml:space="preserve"> / Fight from high ground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L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ogic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  <w:tr w:rsidR="008927CF" w:rsidRPr="00C65990" w:rsidTr="008927CF">
        <w:trPr>
          <w:trHeight w:val="576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 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bCs/>
                <w:color w:val="000000"/>
                <w:lang w:eastAsia="nl-NL"/>
              </w:rPr>
              <w:t>Whaoxi Sennen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8927CF" w:rsidRPr="00C65990" w:rsidRDefault="008927CF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t>Bluff to feint</w:t>
            </w:r>
          </w:p>
        </w:tc>
        <w:tc>
          <w:tcPr>
            <w:tcW w:w="896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:rsidR="008927CF" w:rsidRPr="00C65990" w:rsidRDefault="00B02927" w:rsidP="008927CF">
            <w:pPr>
              <w:spacing w:after="0" w:line="240" w:lineRule="auto"/>
              <w:rPr>
                <w:rFonts w:eastAsia="Times New Roman" w:cs="Times New Roman"/>
                <w:color w:val="000000"/>
                <w:lang w:eastAsia="nl-NL"/>
              </w:rPr>
            </w:pPr>
            <w:r>
              <w:rPr>
                <w:rFonts w:eastAsia="Times New Roman" w:cs="Times New Roman"/>
                <w:color w:val="000000"/>
                <w:lang w:eastAsia="nl-NL"/>
              </w:rPr>
              <w:t>R</w:t>
            </w:r>
            <w:r w:rsidR="008927CF" w:rsidRPr="00C65990">
              <w:rPr>
                <w:rFonts w:eastAsia="Times New Roman" w:cs="Times New Roman"/>
                <w:color w:val="000000"/>
                <w:lang w:eastAsia="nl-NL"/>
              </w:rPr>
              <w:t>ed herring</w:t>
            </w:r>
          </w:p>
        </w:tc>
        <w:tc>
          <w:tcPr>
            <w:tcW w:w="910" w:type="dxa"/>
            <w:vAlign w:val="bottom"/>
          </w:tcPr>
          <w:p w:rsidR="008927CF" w:rsidRPr="00C65990" w:rsidRDefault="008927CF" w:rsidP="008927C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nl-NL"/>
              </w:rPr>
            </w:pPr>
            <w:r w:rsidRPr="00C65990">
              <w:rPr>
                <w:rFonts w:eastAsia="Times New Roman" w:cs="Times New Roman"/>
                <w:color w:val="000000"/>
                <w:lang w:eastAsia="nl-NL"/>
              </w:rPr>
              <w:sym w:font="Wingdings" w:char="F06F"/>
            </w:r>
          </w:p>
        </w:tc>
      </w:tr>
    </w:tbl>
    <w:p w:rsidR="004741D6" w:rsidRPr="00C65990" w:rsidRDefault="004741D6"/>
    <w:p w:rsidR="008927CF" w:rsidRDefault="008927CF">
      <w:pPr>
        <w:rPr>
          <w:lang w:val="en-US"/>
        </w:rPr>
      </w:pPr>
      <w:r w:rsidRPr="00C65990">
        <w:rPr>
          <w:lang w:val="en-US"/>
        </w:rPr>
        <w:t xml:space="preserve">In </w:t>
      </w:r>
      <w:r w:rsidRPr="00C65990">
        <w:rPr>
          <w:u w:val="single"/>
          <w:lang w:val="en-US"/>
        </w:rPr>
        <w:t>encounter 2B (Darkness Rising),</w:t>
      </w:r>
      <w:r w:rsidRPr="00C65990">
        <w:rPr>
          <w:lang w:val="en-US"/>
        </w:rPr>
        <w:t xml:space="preserve"> characters who have at least one success feel the presence of their hero. Single weapon or piece of armor gains a +1 bonus. With success on both actions, they gain a +2 bonus or +1 bonus to two items.</w:t>
      </w:r>
    </w:p>
    <w:p w:rsidR="00F94640" w:rsidRDefault="00F94640">
      <w:pPr>
        <w:rPr>
          <w:lang w:val="en-US"/>
        </w:rPr>
      </w:pPr>
    </w:p>
    <w:p w:rsidR="00F94640" w:rsidRPr="00F94640" w:rsidRDefault="00F94640">
      <w:pPr>
        <w:rPr>
          <w:sz w:val="32"/>
          <w:szCs w:val="32"/>
          <w:lang w:val="en-US"/>
        </w:rPr>
      </w:pPr>
      <w:r w:rsidRPr="00F94640">
        <w:rPr>
          <w:b/>
          <w:bCs/>
          <w:sz w:val="32"/>
          <w:szCs w:val="32"/>
          <w:u w:val="single"/>
          <w:lang w:val="en-US"/>
        </w:rPr>
        <w:t>Shadow games</w:t>
      </w:r>
    </w:p>
    <w:p w:rsidR="00F94640" w:rsidRPr="00F94640" w:rsidRDefault="00F94640" w:rsidP="00F94640">
      <w:pPr>
        <w:rPr>
          <w:rFonts w:eastAsia="Times New Roman" w:cs="Times New Roman"/>
          <w:color w:val="000000"/>
          <w:sz w:val="36"/>
          <w:szCs w:val="36"/>
          <w:lang w:val="en-US" w:eastAsia="nl-NL"/>
        </w:rPr>
      </w:pPr>
      <w:r w:rsidRPr="00F94640">
        <w:rPr>
          <w:sz w:val="28"/>
          <w:szCs w:val="28"/>
          <w:lang w:val="en-US"/>
        </w:rPr>
        <w:t>Round</w:t>
      </w:r>
      <w:r w:rsidRPr="00F94640">
        <w:rPr>
          <w:sz w:val="36"/>
          <w:szCs w:val="36"/>
          <w:lang w:val="en-US"/>
        </w:rPr>
        <w:tab/>
      </w:r>
      <w:r w:rsidRPr="00F94640">
        <w:rPr>
          <w:sz w:val="36"/>
          <w:szCs w:val="36"/>
          <w:lang w:val="en-US"/>
        </w:rPr>
        <w:tab/>
      </w:r>
      <w:r w:rsidRPr="00F94640">
        <w:rPr>
          <w:sz w:val="36"/>
          <w:szCs w:val="36"/>
          <w:lang w:val="en-US"/>
        </w:rPr>
        <w:tab/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28"/>
          <w:szCs w:val="28"/>
          <w:lang w:val="en-US" w:eastAsia="nl-NL"/>
        </w:rPr>
        <w:t>(Encounter B2)</w:t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>
        <w:rPr>
          <w:rFonts w:eastAsia="Times New Roman" w:cs="Times New Roman"/>
          <w:color w:val="000000"/>
          <w:sz w:val="36"/>
          <w:szCs w:val="36"/>
          <w:lang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>
        <w:rPr>
          <w:rFonts w:eastAsia="Times New Roman" w:cs="Times New Roman"/>
          <w:color w:val="000000"/>
          <w:sz w:val="36"/>
          <w:szCs w:val="36"/>
          <w:lang w:eastAsia="nl-NL"/>
        </w:rPr>
        <w:t xml:space="preserve"> </w:t>
      </w:r>
      <w:bookmarkStart w:id="0" w:name="_GoBack"/>
      <w:bookmarkEnd w:id="0"/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</w:p>
    <w:p w:rsidR="00F94640" w:rsidRPr="00F94640" w:rsidRDefault="00F94640">
      <w:pPr>
        <w:rPr>
          <w:rFonts w:eastAsia="Times New Roman" w:cs="Times New Roman"/>
          <w:color w:val="000000"/>
          <w:sz w:val="36"/>
          <w:szCs w:val="36"/>
          <w:lang w:val="en-US" w:eastAsia="nl-NL"/>
        </w:rPr>
      </w:pPr>
      <w:r w:rsidRPr="00F94640">
        <w:rPr>
          <w:rFonts w:eastAsia="Times New Roman" w:cs="Times New Roman"/>
          <w:color w:val="000000"/>
          <w:sz w:val="28"/>
          <w:szCs w:val="28"/>
          <w:lang w:val="en-US" w:eastAsia="nl-NL"/>
        </w:rPr>
        <w:t>Ritual succes</w:t>
      </w:r>
      <w:r>
        <w:rPr>
          <w:rFonts w:eastAsia="Times New Roman" w:cs="Times New Roman"/>
          <w:color w:val="000000"/>
          <w:sz w:val="28"/>
          <w:szCs w:val="28"/>
          <w:lang w:val="en-US" w:eastAsia="nl-NL"/>
        </w:rPr>
        <w:t>s</w:t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ab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ab/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28"/>
          <w:szCs w:val="28"/>
          <w:lang w:val="en-US" w:eastAsia="nl-NL"/>
        </w:rPr>
        <w:t>(Encounter ends)</w:t>
      </w:r>
    </w:p>
    <w:p w:rsidR="00F94640" w:rsidRPr="00F94640" w:rsidRDefault="00F94640" w:rsidP="00F94640">
      <w:pPr>
        <w:rPr>
          <w:sz w:val="36"/>
          <w:szCs w:val="36"/>
          <w:lang w:val="en-US"/>
        </w:rPr>
      </w:pPr>
      <w:r w:rsidRPr="00F94640">
        <w:rPr>
          <w:rFonts w:eastAsia="Times New Roman" w:cs="Times New Roman"/>
          <w:color w:val="000000"/>
          <w:sz w:val="28"/>
          <w:szCs w:val="28"/>
          <w:lang w:eastAsia="nl-NL"/>
        </w:rPr>
        <w:t>Aid used?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tab/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tab/>
      </w:r>
      <w:r>
        <w:rPr>
          <w:rFonts w:eastAsia="Times New Roman" w:cs="Times New Roman"/>
          <w:color w:val="000000"/>
          <w:sz w:val="36"/>
          <w:szCs w:val="36"/>
          <w:lang w:eastAsia="nl-NL"/>
        </w:rPr>
        <w:tab/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t xml:space="preserve"> </w:t>
      </w:r>
      <w:r w:rsidRPr="00F94640">
        <w:rPr>
          <w:rFonts w:eastAsia="Times New Roman" w:cs="Times New Roman"/>
          <w:color w:val="000000"/>
          <w:sz w:val="36"/>
          <w:szCs w:val="36"/>
          <w:lang w:eastAsia="nl-NL"/>
        </w:rPr>
        <w:sym w:font="Wingdings" w:char="F06F"/>
      </w:r>
      <w:r w:rsidRPr="00F94640">
        <w:rPr>
          <w:rFonts w:eastAsia="Times New Roman" w:cs="Times New Roman"/>
          <w:color w:val="000000"/>
          <w:sz w:val="36"/>
          <w:szCs w:val="36"/>
          <w:lang w:val="en-US" w:eastAsia="nl-NL"/>
        </w:rPr>
        <w:t xml:space="preserve"> </w:t>
      </w:r>
    </w:p>
    <w:sectPr w:rsidR="00F94640" w:rsidRPr="00F94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CF"/>
    <w:rsid w:val="00024C0A"/>
    <w:rsid w:val="0004026A"/>
    <w:rsid w:val="000B11A5"/>
    <w:rsid w:val="000B35C5"/>
    <w:rsid w:val="000C2EC0"/>
    <w:rsid w:val="000D76BD"/>
    <w:rsid w:val="00110C6D"/>
    <w:rsid w:val="00121F4C"/>
    <w:rsid w:val="00133C85"/>
    <w:rsid w:val="001478F6"/>
    <w:rsid w:val="00167EC7"/>
    <w:rsid w:val="00174850"/>
    <w:rsid w:val="001A194E"/>
    <w:rsid w:val="001D391B"/>
    <w:rsid w:val="001D7F60"/>
    <w:rsid w:val="0020020D"/>
    <w:rsid w:val="00201950"/>
    <w:rsid w:val="00246E05"/>
    <w:rsid w:val="00290584"/>
    <w:rsid w:val="002919E2"/>
    <w:rsid w:val="00296274"/>
    <w:rsid w:val="002D432C"/>
    <w:rsid w:val="002D7926"/>
    <w:rsid w:val="00337CF4"/>
    <w:rsid w:val="00345ECB"/>
    <w:rsid w:val="00364C96"/>
    <w:rsid w:val="003D1999"/>
    <w:rsid w:val="003E6426"/>
    <w:rsid w:val="003F0BA6"/>
    <w:rsid w:val="003F6F87"/>
    <w:rsid w:val="00433E45"/>
    <w:rsid w:val="00436A11"/>
    <w:rsid w:val="00442A19"/>
    <w:rsid w:val="004741D6"/>
    <w:rsid w:val="004A56DD"/>
    <w:rsid w:val="004C5506"/>
    <w:rsid w:val="004C66C7"/>
    <w:rsid w:val="004E7C43"/>
    <w:rsid w:val="00525C98"/>
    <w:rsid w:val="0053431F"/>
    <w:rsid w:val="00572B53"/>
    <w:rsid w:val="005939C1"/>
    <w:rsid w:val="005A0853"/>
    <w:rsid w:val="005A6DE2"/>
    <w:rsid w:val="005A7FA7"/>
    <w:rsid w:val="00600854"/>
    <w:rsid w:val="006058E7"/>
    <w:rsid w:val="006115A0"/>
    <w:rsid w:val="00613768"/>
    <w:rsid w:val="00637354"/>
    <w:rsid w:val="0067459D"/>
    <w:rsid w:val="00685732"/>
    <w:rsid w:val="006B4888"/>
    <w:rsid w:val="0076533E"/>
    <w:rsid w:val="00770FA1"/>
    <w:rsid w:val="007932C1"/>
    <w:rsid w:val="0079685A"/>
    <w:rsid w:val="00797E77"/>
    <w:rsid w:val="007B2F7B"/>
    <w:rsid w:val="007B6320"/>
    <w:rsid w:val="007C2020"/>
    <w:rsid w:val="007C58D5"/>
    <w:rsid w:val="007E1F57"/>
    <w:rsid w:val="007F5833"/>
    <w:rsid w:val="008207D2"/>
    <w:rsid w:val="008479D3"/>
    <w:rsid w:val="008532C7"/>
    <w:rsid w:val="00892089"/>
    <w:rsid w:val="008927CF"/>
    <w:rsid w:val="008B7B27"/>
    <w:rsid w:val="008F27BF"/>
    <w:rsid w:val="009061FE"/>
    <w:rsid w:val="0093052B"/>
    <w:rsid w:val="00931691"/>
    <w:rsid w:val="009644AA"/>
    <w:rsid w:val="009660D4"/>
    <w:rsid w:val="00972793"/>
    <w:rsid w:val="009E6F25"/>
    <w:rsid w:val="00A44E84"/>
    <w:rsid w:val="00A545AA"/>
    <w:rsid w:val="00A65CC2"/>
    <w:rsid w:val="00AB51A3"/>
    <w:rsid w:val="00AB635D"/>
    <w:rsid w:val="00AC59E6"/>
    <w:rsid w:val="00AD3751"/>
    <w:rsid w:val="00AD4731"/>
    <w:rsid w:val="00AE21FA"/>
    <w:rsid w:val="00AF47D5"/>
    <w:rsid w:val="00B00865"/>
    <w:rsid w:val="00B01E65"/>
    <w:rsid w:val="00B02927"/>
    <w:rsid w:val="00B26276"/>
    <w:rsid w:val="00B55DD3"/>
    <w:rsid w:val="00B578AE"/>
    <w:rsid w:val="00B6191E"/>
    <w:rsid w:val="00B75092"/>
    <w:rsid w:val="00B9731C"/>
    <w:rsid w:val="00BB2140"/>
    <w:rsid w:val="00BD5DE4"/>
    <w:rsid w:val="00BE123D"/>
    <w:rsid w:val="00C0696F"/>
    <w:rsid w:val="00C10D36"/>
    <w:rsid w:val="00C4491A"/>
    <w:rsid w:val="00C65990"/>
    <w:rsid w:val="00C946B1"/>
    <w:rsid w:val="00CA5F9B"/>
    <w:rsid w:val="00CB0FA0"/>
    <w:rsid w:val="00CD5EA3"/>
    <w:rsid w:val="00D13C78"/>
    <w:rsid w:val="00D53B05"/>
    <w:rsid w:val="00D57D25"/>
    <w:rsid w:val="00D60BE5"/>
    <w:rsid w:val="00D75457"/>
    <w:rsid w:val="00D925E4"/>
    <w:rsid w:val="00DA104A"/>
    <w:rsid w:val="00DC389B"/>
    <w:rsid w:val="00DC6BF9"/>
    <w:rsid w:val="00DD3F35"/>
    <w:rsid w:val="00DE0D3E"/>
    <w:rsid w:val="00DE69A5"/>
    <w:rsid w:val="00DF15D7"/>
    <w:rsid w:val="00E04A05"/>
    <w:rsid w:val="00E04D82"/>
    <w:rsid w:val="00E227B7"/>
    <w:rsid w:val="00E30AB9"/>
    <w:rsid w:val="00E31CFA"/>
    <w:rsid w:val="00E41A4A"/>
    <w:rsid w:val="00E534DD"/>
    <w:rsid w:val="00E5438A"/>
    <w:rsid w:val="00E6024F"/>
    <w:rsid w:val="00E61BB0"/>
    <w:rsid w:val="00EA2F77"/>
    <w:rsid w:val="00EA3072"/>
    <w:rsid w:val="00EE6642"/>
    <w:rsid w:val="00F162E4"/>
    <w:rsid w:val="00F45FD1"/>
    <w:rsid w:val="00F94640"/>
    <w:rsid w:val="00FA2094"/>
    <w:rsid w:val="00FB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9F531"/>
  <w15:chartTrackingRefBased/>
  <w15:docId w15:val="{45166517-ACAF-452D-8509-E332019D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92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A65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2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Get There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van der Werff</dc:creator>
  <cp:keywords/>
  <dc:description/>
  <cp:lastModifiedBy>Ivo van der Werff</cp:lastModifiedBy>
  <cp:revision>7</cp:revision>
  <dcterms:created xsi:type="dcterms:W3CDTF">2017-03-11T11:16:00Z</dcterms:created>
  <dcterms:modified xsi:type="dcterms:W3CDTF">2017-03-12T20:15:00Z</dcterms:modified>
</cp:coreProperties>
</file>