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5000" w:type="pct"/>
        <w:jc w:val="center"/>
        <w:tblLook w:val="04A0"/>
      </w:tblPr>
      <w:tblGrid>
        <w:gridCol w:w="1494"/>
        <w:gridCol w:w="4373"/>
        <w:gridCol w:w="4376"/>
        <w:gridCol w:w="4373"/>
      </w:tblGrid>
      <w:tr w:rsidR="00BD1143" w:rsidTr="00DB5E3E">
        <w:trPr>
          <w:jc w:val="center"/>
        </w:trPr>
        <w:tc>
          <w:tcPr>
            <w:tcW w:w="511" w:type="pct"/>
            <w:tcBorders>
              <w:top w:val="nil"/>
              <w:left w:val="nil"/>
              <w:bottom w:val="single" w:sz="4" w:space="0" w:color="auto"/>
              <w:right w:val="single" w:sz="4" w:space="0" w:color="auto"/>
            </w:tcBorders>
          </w:tcPr>
          <w:p w:rsidR="00BD1143" w:rsidRDefault="00BD1143"/>
        </w:tc>
        <w:tc>
          <w:tcPr>
            <w:tcW w:w="1496" w:type="pct"/>
            <w:tcBorders>
              <w:left w:val="single" w:sz="4" w:space="0" w:color="auto"/>
            </w:tcBorders>
            <w:shd w:val="clear" w:color="auto" w:fill="D6E3BC" w:themeFill="accent3" w:themeFillTint="66"/>
          </w:tcPr>
          <w:p w:rsidR="00BD1143" w:rsidRPr="00BD1143" w:rsidRDefault="00BD1143" w:rsidP="00BD1143">
            <w:pPr>
              <w:jc w:val="center"/>
              <w:rPr>
                <w:b/>
              </w:rPr>
            </w:pPr>
            <w:r w:rsidRPr="00BD1143">
              <w:rPr>
                <w:b/>
              </w:rPr>
              <w:t>Earth Zone</w:t>
            </w:r>
          </w:p>
        </w:tc>
        <w:tc>
          <w:tcPr>
            <w:tcW w:w="1497" w:type="pct"/>
            <w:shd w:val="clear" w:color="auto" w:fill="FBD4B4" w:themeFill="accent6" w:themeFillTint="66"/>
          </w:tcPr>
          <w:p w:rsidR="00BD1143" w:rsidRPr="00BD1143" w:rsidRDefault="00BD1143" w:rsidP="00BD1143">
            <w:pPr>
              <w:jc w:val="center"/>
              <w:rPr>
                <w:b/>
              </w:rPr>
            </w:pPr>
            <w:r w:rsidRPr="00BD1143">
              <w:rPr>
                <w:b/>
              </w:rPr>
              <w:t>Fire Zone</w:t>
            </w:r>
          </w:p>
        </w:tc>
        <w:tc>
          <w:tcPr>
            <w:tcW w:w="1497" w:type="pct"/>
            <w:shd w:val="clear" w:color="auto" w:fill="C6D9F1" w:themeFill="text2" w:themeFillTint="33"/>
          </w:tcPr>
          <w:p w:rsidR="00BD1143" w:rsidRPr="00BD1143" w:rsidRDefault="00BD1143" w:rsidP="00BD1143">
            <w:pPr>
              <w:jc w:val="center"/>
              <w:rPr>
                <w:b/>
              </w:rPr>
            </w:pPr>
            <w:r w:rsidRPr="00BD1143">
              <w:rPr>
                <w:b/>
              </w:rPr>
              <w:t>Water Zone</w:t>
            </w:r>
          </w:p>
        </w:tc>
      </w:tr>
      <w:tr w:rsidR="00BD1143" w:rsidTr="00DB5E3E">
        <w:trPr>
          <w:jc w:val="center"/>
        </w:trPr>
        <w:tc>
          <w:tcPr>
            <w:tcW w:w="511" w:type="pct"/>
            <w:tcBorders>
              <w:top w:val="single" w:sz="4" w:space="0" w:color="auto"/>
            </w:tcBorders>
            <w:shd w:val="clear" w:color="auto" w:fill="D6E3BC" w:themeFill="accent3" w:themeFillTint="66"/>
            <w:vAlign w:val="center"/>
          </w:tcPr>
          <w:p w:rsidR="00BD1143" w:rsidRPr="00BD1143" w:rsidRDefault="00BD1143" w:rsidP="00BD1143">
            <w:pPr>
              <w:rPr>
                <w:b/>
              </w:rPr>
            </w:pPr>
            <w:r w:rsidRPr="00BD1143">
              <w:rPr>
                <w:b/>
              </w:rPr>
              <w:t>Earth Event</w:t>
            </w:r>
          </w:p>
        </w:tc>
        <w:tc>
          <w:tcPr>
            <w:tcW w:w="1496" w:type="pct"/>
            <w:vAlign w:val="center"/>
          </w:tcPr>
          <w:p w:rsidR="00BD1143" w:rsidRPr="00BD1143" w:rsidRDefault="00BD1143" w:rsidP="00BD1143">
            <w:pPr>
              <w:jc w:val="center"/>
              <w:rPr>
                <w:rFonts w:ascii="Times New Roman" w:hAnsi="Times New Roman" w:cs="Times New Roman"/>
              </w:rPr>
            </w:pPr>
            <w:r w:rsidRPr="00BD1143">
              <w:rPr>
                <w:rFonts w:ascii="Times New Roman" w:hAnsi="Times New Roman" w:cs="Times New Roman"/>
              </w:rPr>
              <w:t>Gravity shifts in Earth locations, throwing creatures without the earth subtype up and then down and knocking them prone. This deals 1d6 falling damage in Subtier 1–2, 2d6 in Subtier 3–4, 4d6 in Subtier 5–6, 6d6 in Subtier 7–8, and 10d6 in Subtier 10–11; a successful Average Reflex save halves this damage and does not knock the PC prone. Gravity is twice normal in Earth areas for 5 rounds afterward.</w:t>
            </w:r>
          </w:p>
        </w:tc>
        <w:tc>
          <w:tcPr>
            <w:tcW w:w="1497" w:type="pct"/>
            <w:vAlign w:val="center"/>
          </w:tcPr>
          <w:p w:rsidR="00BD1143" w:rsidRPr="00BD1143" w:rsidRDefault="00BD1143" w:rsidP="00BD1143">
            <w:pPr>
              <w:jc w:val="center"/>
              <w:rPr>
                <w:rFonts w:ascii="Times New Roman" w:hAnsi="Times New Roman" w:cs="Times New Roman"/>
              </w:rPr>
            </w:pPr>
            <w:r w:rsidRPr="00BD1143">
              <w:rPr>
                <w:rFonts w:ascii="Times New Roman" w:hAnsi="Times New Roman" w:cs="Times New Roman"/>
              </w:rPr>
              <w:t>Fire and Water locations are set to normal gravity for 5 rounds.</w:t>
            </w:r>
          </w:p>
        </w:tc>
        <w:tc>
          <w:tcPr>
            <w:tcW w:w="1497" w:type="pct"/>
            <w:vAlign w:val="center"/>
          </w:tcPr>
          <w:p w:rsidR="00BD1143" w:rsidRPr="00BD1143" w:rsidRDefault="00BD1143" w:rsidP="00BD1143">
            <w:pPr>
              <w:jc w:val="center"/>
              <w:rPr>
                <w:rFonts w:ascii="Times New Roman" w:hAnsi="Times New Roman" w:cs="Times New Roman"/>
              </w:rPr>
            </w:pPr>
            <w:r w:rsidRPr="00BD1143">
              <w:rPr>
                <w:rFonts w:ascii="Times New Roman" w:hAnsi="Times New Roman" w:cs="Times New Roman"/>
              </w:rPr>
              <w:t>Fire and Water locations are set to normal gravity for 5 rounds.</w:t>
            </w:r>
          </w:p>
        </w:tc>
      </w:tr>
      <w:tr w:rsidR="00BD1143" w:rsidTr="00DB5E3E">
        <w:trPr>
          <w:jc w:val="center"/>
        </w:trPr>
        <w:tc>
          <w:tcPr>
            <w:tcW w:w="511" w:type="pct"/>
            <w:shd w:val="clear" w:color="auto" w:fill="FBD4B4" w:themeFill="accent6" w:themeFillTint="66"/>
            <w:vAlign w:val="center"/>
          </w:tcPr>
          <w:p w:rsidR="00BD1143" w:rsidRPr="00BD1143" w:rsidRDefault="00BD1143" w:rsidP="00BD1143">
            <w:pPr>
              <w:rPr>
                <w:b/>
              </w:rPr>
            </w:pPr>
            <w:r w:rsidRPr="00BD1143">
              <w:rPr>
                <w:b/>
              </w:rPr>
              <w:t>Fire Event</w:t>
            </w:r>
          </w:p>
        </w:tc>
        <w:tc>
          <w:tcPr>
            <w:tcW w:w="1496" w:type="pct"/>
            <w:vAlign w:val="center"/>
          </w:tcPr>
          <w:p w:rsidR="00BD1143" w:rsidRPr="00BD1143" w:rsidRDefault="00BD1143" w:rsidP="00BD1143">
            <w:pPr>
              <w:jc w:val="center"/>
              <w:rPr>
                <w:rFonts w:ascii="Times New Roman" w:hAnsi="Times New Roman" w:cs="Times New Roman"/>
              </w:rPr>
            </w:pPr>
            <w:r w:rsidRPr="00BD1143">
              <w:rPr>
                <w:rFonts w:ascii="Times New Roman" w:hAnsi="Times New Roman" w:cs="Times New Roman"/>
              </w:rPr>
              <w:t>Earth locations become sweltering. Creatures without fire resistance must succeed at an Average Fortitude save or become fatigued until the end of the next encounter.</w:t>
            </w:r>
          </w:p>
        </w:tc>
        <w:tc>
          <w:tcPr>
            <w:tcW w:w="1497" w:type="pct"/>
            <w:vAlign w:val="center"/>
          </w:tcPr>
          <w:p w:rsidR="00BD1143" w:rsidRPr="00BD1143" w:rsidRDefault="00BD1143" w:rsidP="00BD1143">
            <w:pPr>
              <w:jc w:val="center"/>
              <w:rPr>
                <w:rFonts w:ascii="Times New Roman" w:hAnsi="Times New Roman" w:cs="Times New Roman"/>
              </w:rPr>
            </w:pPr>
            <w:r w:rsidRPr="00BD1143">
              <w:rPr>
                <w:rFonts w:ascii="Times New Roman" w:hAnsi="Times New Roman" w:cs="Times New Roman"/>
              </w:rPr>
              <w:t>Fire locations become volcanically active, showering each creature with lava at the end of the next combat round. This deals 1d6 fire damage in Subtier 1–2, 2d6 in Subtier 3–4, 4d6 in Subtier 5–6, 6d6 in Subtier 7–8, and 10d6 in Subtier 10–11. PCs that succeed at an Average Reflex save halve the damage.</w:t>
            </w:r>
          </w:p>
        </w:tc>
        <w:tc>
          <w:tcPr>
            <w:tcW w:w="1497" w:type="pct"/>
            <w:vAlign w:val="center"/>
          </w:tcPr>
          <w:p w:rsidR="00BD1143" w:rsidRPr="00BD1143" w:rsidRDefault="00BD1143" w:rsidP="00BD1143">
            <w:pPr>
              <w:jc w:val="center"/>
              <w:rPr>
                <w:rFonts w:ascii="Times New Roman" w:hAnsi="Times New Roman" w:cs="Times New Roman"/>
              </w:rPr>
            </w:pPr>
            <w:r w:rsidRPr="00BD1143">
              <w:rPr>
                <w:rFonts w:ascii="Times New Roman" w:hAnsi="Times New Roman" w:cs="Times New Roman"/>
              </w:rPr>
              <w:t>Water locations, if frozen, begin to warm, staying a comfortable temperature for the duration of the encounter. Liquid water in Water locations warms rapidly over 4 rounds, finally boiling during the fifth round; this deals 1d6 fire damage to creatures in contact with the water and, fully submerged creatures take damage equal to 1d6 damage times the APL.</w:t>
            </w:r>
          </w:p>
        </w:tc>
      </w:tr>
      <w:tr w:rsidR="00BD1143" w:rsidTr="00DB5E3E">
        <w:trPr>
          <w:jc w:val="center"/>
        </w:trPr>
        <w:tc>
          <w:tcPr>
            <w:tcW w:w="511" w:type="pct"/>
            <w:shd w:val="clear" w:color="auto" w:fill="DBE5F1" w:themeFill="accent1" w:themeFillTint="33"/>
            <w:vAlign w:val="center"/>
          </w:tcPr>
          <w:p w:rsidR="00BD1143" w:rsidRPr="00BD1143" w:rsidRDefault="00BD1143" w:rsidP="00BD1143">
            <w:pPr>
              <w:rPr>
                <w:b/>
              </w:rPr>
            </w:pPr>
            <w:r w:rsidRPr="00BD1143">
              <w:rPr>
                <w:b/>
              </w:rPr>
              <w:t>Water Event</w:t>
            </w:r>
          </w:p>
        </w:tc>
        <w:tc>
          <w:tcPr>
            <w:tcW w:w="1496" w:type="pct"/>
            <w:vAlign w:val="center"/>
          </w:tcPr>
          <w:p w:rsidR="00BD1143" w:rsidRPr="00BD1143" w:rsidRDefault="00BD1143" w:rsidP="00BD1143">
            <w:pPr>
              <w:jc w:val="center"/>
              <w:rPr>
                <w:rFonts w:ascii="Times New Roman" w:hAnsi="Times New Roman" w:cs="Times New Roman"/>
              </w:rPr>
            </w:pPr>
            <w:r w:rsidRPr="00BD1143">
              <w:rPr>
                <w:rFonts w:ascii="Times New Roman" w:hAnsi="Times New Roman" w:cs="Times New Roman"/>
              </w:rPr>
              <w:t>Earth and Fire locations experience light rain for 5 rounds; this qualifies as touching water for abilities like water mastery. Creatures with the fire subtype gain the sickened condition.</w:t>
            </w:r>
          </w:p>
        </w:tc>
        <w:tc>
          <w:tcPr>
            <w:tcW w:w="1497" w:type="pct"/>
            <w:vAlign w:val="center"/>
          </w:tcPr>
          <w:p w:rsidR="00BD1143" w:rsidRPr="00BD1143" w:rsidRDefault="00BD1143" w:rsidP="00BD1143">
            <w:pPr>
              <w:jc w:val="center"/>
              <w:rPr>
                <w:rFonts w:ascii="Times New Roman" w:hAnsi="Times New Roman" w:cs="Times New Roman"/>
              </w:rPr>
            </w:pPr>
            <w:r w:rsidRPr="00BD1143">
              <w:rPr>
                <w:rFonts w:ascii="Times New Roman" w:hAnsi="Times New Roman" w:cs="Times New Roman"/>
              </w:rPr>
              <w:t>Earth and Fire locations experience light rain for 5 rounds; this qualifies as touching water for abilities like water mastery. Creatures with the fire subtype gain the sickened condition.</w:t>
            </w:r>
          </w:p>
        </w:tc>
        <w:tc>
          <w:tcPr>
            <w:tcW w:w="1497" w:type="pct"/>
            <w:vAlign w:val="center"/>
          </w:tcPr>
          <w:p w:rsidR="00BD1143" w:rsidRPr="00BD1143" w:rsidRDefault="00BD1143" w:rsidP="00BD1143">
            <w:pPr>
              <w:jc w:val="center"/>
              <w:rPr>
                <w:rFonts w:ascii="Times New Roman" w:hAnsi="Times New Roman" w:cs="Times New Roman"/>
              </w:rPr>
            </w:pPr>
            <w:r w:rsidRPr="00BD1143">
              <w:rPr>
                <w:rFonts w:ascii="Times New Roman" w:hAnsi="Times New Roman" w:cs="Times New Roman"/>
              </w:rPr>
              <w:t>Water locations experience a one-round flash flood. The water rushes in from a random direction (roll 1d8 to determine the direction) and strikes each creature as a bull rush with Combat Maneuver Bonus equal to 5 + twice the APL. Creatures moved by this effect damage equal to 1d6 + the APL and are knocked prone. Creatures that succeed on an Average Reflex save halve the damage and negate the prone condition. Creatures flying at least 5 feet above the ground are unaffected. Water locations are partially submerged for 5 rounds and all squares are treated as difficult terrain during that time.</w:t>
            </w:r>
          </w:p>
        </w:tc>
      </w:tr>
    </w:tbl>
    <w:p w:rsidR="00DB5E3E" w:rsidRDefault="00DB5E3E"/>
    <w:tbl>
      <w:tblPr>
        <w:tblStyle w:val="TableGrid"/>
        <w:tblW w:w="5000" w:type="pct"/>
        <w:jc w:val="center"/>
        <w:tblLook w:val="04A0"/>
      </w:tblPr>
      <w:tblGrid>
        <w:gridCol w:w="2576"/>
        <w:gridCol w:w="2573"/>
        <w:gridCol w:w="5669"/>
        <w:gridCol w:w="3798"/>
      </w:tblGrid>
      <w:tr w:rsidR="00DB5E3E" w:rsidTr="00DB5E3E">
        <w:trPr>
          <w:jc w:val="center"/>
        </w:trPr>
        <w:tc>
          <w:tcPr>
            <w:tcW w:w="881" w:type="pct"/>
            <w:shd w:val="clear" w:color="auto" w:fill="D6E3BC" w:themeFill="accent3" w:themeFillTint="66"/>
          </w:tcPr>
          <w:p w:rsidR="00DB5E3E" w:rsidRPr="00DB5E3E" w:rsidRDefault="00DB5E3E" w:rsidP="00DB5E3E">
            <w:pPr>
              <w:jc w:val="center"/>
              <w:rPr>
                <w:b/>
              </w:rPr>
            </w:pPr>
            <w:r w:rsidRPr="00DB5E3E">
              <w:rPr>
                <w:b/>
              </w:rPr>
              <w:t>Allies Benefit</w:t>
            </w:r>
          </w:p>
        </w:tc>
        <w:tc>
          <w:tcPr>
            <w:tcW w:w="880" w:type="pct"/>
            <w:shd w:val="clear" w:color="auto" w:fill="CCC0D9" w:themeFill="accent4" w:themeFillTint="66"/>
          </w:tcPr>
          <w:p w:rsidR="00DB5E3E" w:rsidRPr="00DB5E3E" w:rsidRDefault="00DB5E3E" w:rsidP="00DB5E3E">
            <w:pPr>
              <w:jc w:val="center"/>
              <w:rPr>
                <w:b/>
              </w:rPr>
            </w:pPr>
            <w:r w:rsidRPr="00DB5E3E">
              <w:rPr>
                <w:b/>
              </w:rPr>
              <w:t>Engines Benefit</w:t>
            </w:r>
          </w:p>
        </w:tc>
        <w:tc>
          <w:tcPr>
            <w:tcW w:w="1939" w:type="pct"/>
            <w:shd w:val="clear" w:color="auto" w:fill="B6DDE8" w:themeFill="accent5" w:themeFillTint="66"/>
          </w:tcPr>
          <w:p w:rsidR="00DB5E3E" w:rsidRPr="00DB5E3E" w:rsidRDefault="00DB5E3E" w:rsidP="00DB5E3E">
            <w:pPr>
              <w:jc w:val="center"/>
              <w:rPr>
                <w:b/>
              </w:rPr>
            </w:pPr>
            <w:r w:rsidRPr="00DB5E3E">
              <w:rPr>
                <w:b/>
              </w:rPr>
              <w:t>Spells Benefit</w:t>
            </w:r>
          </w:p>
        </w:tc>
        <w:tc>
          <w:tcPr>
            <w:tcW w:w="1299" w:type="pct"/>
            <w:shd w:val="clear" w:color="auto" w:fill="FBD4B4" w:themeFill="accent6" w:themeFillTint="66"/>
          </w:tcPr>
          <w:p w:rsidR="00DB5E3E" w:rsidRPr="00DB5E3E" w:rsidRDefault="00DB5E3E" w:rsidP="00DB5E3E">
            <w:pPr>
              <w:jc w:val="center"/>
              <w:rPr>
                <w:b/>
              </w:rPr>
            </w:pPr>
            <w:r w:rsidRPr="00DB5E3E">
              <w:rPr>
                <w:b/>
              </w:rPr>
              <w:t>Transport Benefit</w:t>
            </w:r>
          </w:p>
        </w:tc>
      </w:tr>
      <w:tr w:rsidR="00DB5E3E" w:rsidTr="00DB5E3E">
        <w:trPr>
          <w:trHeight w:val="2645"/>
          <w:jc w:val="center"/>
        </w:trPr>
        <w:tc>
          <w:tcPr>
            <w:tcW w:w="881" w:type="pct"/>
          </w:tcPr>
          <w:p w:rsidR="00DB5E3E" w:rsidRPr="00DB5E3E" w:rsidRDefault="00DB5E3E" w:rsidP="00DB5E3E">
            <w:pPr>
              <w:jc w:val="center"/>
              <w:rPr>
                <w:rFonts w:ascii="Times New Roman" w:hAnsi="Times New Roman" w:cs="Times New Roman"/>
              </w:rPr>
            </w:pPr>
            <w:r w:rsidRPr="00DB5E3E">
              <w:rPr>
                <w:rFonts w:ascii="Times New Roman" w:hAnsi="Times New Roman" w:cs="Times New Roman"/>
              </w:rPr>
              <w:t xml:space="preserve">The House has freed a rebellious marid and her aquatic allies. During one encounter, the PCs may call upon one of the creatures that appears in encounter </w:t>
            </w:r>
            <w:r w:rsidRPr="00DB5E3E">
              <w:rPr>
                <w:rFonts w:ascii="Times New Roman" w:hAnsi="Times New Roman" w:cs="Times New Roman"/>
                <w:b/>
                <w:bCs/>
              </w:rPr>
              <w:t xml:space="preserve">D1 </w:t>
            </w:r>
            <w:r w:rsidRPr="00DB5E3E">
              <w:rPr>
                <w:rFonts w:ascii="Times New Roman" w:hAnsi="Times New Roman" w:cs="Times New Roman"/>
              </w:rPr>
              <w:t>in their subtier to appear during an encounter and fight alongside the Pathfinders.</w:t>
            </w:r>
          </w:p>
        </w:tc>
        <w:tc>
          <w:tcPr>
            <w:tcW w:w="880" w:type="pct"/>
          </w:tcPr>
          <w:p w:rsidR="00DB5E3E" w:rsidRPr="00DB5E3E" w:rsidRDefault="00DB5E3E" w:rsidP="00DB5E3E">
            <w:pPr>
              <w:jc w:val="center"/>
              <w:rPr>
                <w:rFonts w:ascii="Times New Roman" w:hAnsi="Times New Roman" w:cs="Times New Roman"/>
              </w:rPr>
            </w:pPr>
            <w:r w:rsidRPr="00DB5E3E">
              <w:rPr>
                <w:rFonts w:ascii="Times New Roman" w:hAnsi="Times New Roman" w:cs="Times New Roman"/>
              </w:rPr>
              <w:t xml:space="preserve">When the vercite spaceship’s engines fire, they resume the asteroid’s rotation and begin to normalize the surface temperatures (i.e. in areas </w:t>
            </w:r>
            <w:r w:rsidRPr="00DB5E3E">
              <w:rPr>
                <w:rFonts w:ascii="Times New Roman" w:hAnsi="Times New Roman" w:cs="Times New Roman"/>
                <w:b/>
                <w:bCs/>
              </w:rPr>
              <w:t xml:space="preserve">D </w:t>
            </w:r>
            <w:r w:rsidRPr="00DB5E3E">
              <w:rPr>
                <w:rFonts w:ascii="Times New Roman" w:hAnsi="Times New Roman" w:cs="Times New Roman"/>
              </w:rPr>
              <w:t xml:space="preserve">and </w:t>
            </w:r>
            <w:r w:rsidRPr="00DB5E3E">
              <w:rPr>
                <w:rFonts w:ascii="Times New Roman" w:hAnsi="Times New Roman" w:cs="Times New Roman"/>
                <w:b/>
                <w:bCs/>
              </w:rPr>
              <w:t>F</w:t>
            </w:r>
            <w:r w:rsidRPr="00DB5E3E">
              <w:rPr>
                <w:rFonts w:ascii="Times New Roman" w:hAnsi="Times New Roman" w:cs="Times New Roman"/>
              </w:rPr>
              <w:t>). Some of the creatures in these areas gain the sickened condition as noted in their individual encounter entries.</w:t>
            </w:r>
          </w:p>
        </w:tc>
        <w:tc>
          <w:tcPr>
            <w:tcW w:w="1939" w:type="pct"/>
          </w:tcPr>
          <w:p w:rsidR="00DB5E3E" w:rsidRPr="00DB5E3E" w:rsidRDefault="00DB5E3E" w:rsidP="00DB5E3E">
            <w:pPr>
              <w:jc w:val="center"/>
              <w:rPr>
                <w:rFonts w:ascii="Times New Roman" w:hAnsi="Times New Roman" w:cs="Times New Roman"/>
              </w:rPr>
            </w:pPr>
            <w:r w:rsidRPr="00DB5E3E">
              <w:rPr>
                <w:rFonts w:ascii="Times New Roman" w:hAnsi="Times New Roman" w:cs="Times New Roman"/>
              </w:rPr>
              <w:t xml:space="preserve">When the Overseer GM as Sorrina Westyr announces the final defeat of the ravener flight, Pathfinder healers, spellcasters, and other assistants pour out to the front lines to provide aid. This provides each table the following two benefits: </w:t>
            </w:r>
          </w:p>
          <w:p w:rsidR="00DB5E3E" w:rsidRDefault="00DB5E3E" w:rsidP="00DB5E3E">
            <w:pPr>
              <w:jc w:val="center"/>
              <w:rPr>
                <w:rFonts w:ascii="Times New Roman" w:hAnsi="Times New Roman" w:cs="Times New Roman"/>
              </w:rPr>
            </w:pPr>
          </w:p>
          <w:p w:rsidR="00DB5E3E" w:rsidRPr="00DB5E3E" w:rsidRDefault="00DB5E3E" w:rsidP="00DB5E3E">
            <w:pPr>
              <w:jc w:val="center"/>
              <w:rPr>
                <w:rFonts w:ascii="Times New Roman" w:hAnsi="Times New Roman" w:cs="Times New Roman"/>
              </w:rPr>
            </w:pPr>
            <w:r w:rsidRPr="00DB5E3E">
              <w:rPr>
                <w:rFonts w:ascii="Times New Roman" w:hAnsi="Times New Roman" w:cs="Times New Roman"/>
              </w:rPr>
              <w:t xml:space="preserve">• Each table receives a pool of healing points equal to 10 times its APL (minimum 20). Between encounters, the players can spend points from this pool to heal their characters on a 1-for-1 point basis. </w:t>
            </w:r>
          </w:p>
          <w:p w:rsidR="00DB5E3E" w:rsidRPr="00DB5E3E" w:rsidRDefault="00DB5E3E" w:rsidP="00DB5E3E">
            <w:pPr>
              <w:jc w:val="center"/>
              <w:rPr>
                <w:rFonts w:ascii="Times New Roman" w:hAnsi="Times New Roman" w:cs="Times New Roman"/>
              </w:rPr>
            </w:pPr>
            <w:r w:rsidRPr="00DB5E3E">
              <w:rPr>
                <w:rFonts w:ascii="Times New Roman" w:hAnsi="Times New Roman" w:cs="Times New Roman"/>
              </w:rPr>
              <w:t xml:space="preserve">• At the start of one encounter during this adventure, the players can activate this ability to grant each of their PCs the benefits of </w:t>
            </w:r>
            <w:r w:rsidRPr="00DB5E3E">
              <w:rPr>
                <w:rFonts w:ascii="Times New Roman" w:hAnsi="Times New Roman" w:cs="Times New Roman"/>
                <w:i/>
                <w:iCs/>
              </w:rPr>
              <w:t>haste</w:t>
            </w:r>
            <w:r w:rsidRPr="00DB5E3E">
              <w:rPr>
                <w:rFonts w:ascii="Times New Roman" w:hAnsi="Times New Roman" w:cs="Times New Roman"/>
              </w:rPr>
              <w:t xml:space="preserve">, </w:t>
            </w:r>
            <w:r w:rsidRPr="00DB5E3E">
              <w:rPr>
                <w:rFonts w:ascii="Times New Roman" w:hAnsi="Times New Roman" w:cs="Times New Roman"/>
                <w:i/>
                <w:iCs/>
              </w:rPr>
              <w:t>fly</w:t>
            </w:r>
            <w:r w:rsidRPr="00DB5E3E">
              <w:rPr>
                <w:rFonts w:ascii="Times New Roman" w:hAnsi="Times New Roman" w:cs="Times New Roman"/>
              </w:rPr>
              <w:t xml:space="preserve">, and </w:t>
            </w:r>
            <w:r w:rsidRPr="00DB5E3E">
              <w:rPr>
                <w:rFonts w:ascii="Times New Roman" w:hAnsi="Times New Roman" w:cs="Times New Roman"/>
                <w:i/>
                <w:iCs/>
              </w:rPr>
              <w:t xml:space="preserve">endure elements </w:t>
            </w:r>
            <w:r w:rsidRPr="00DB5E3E">
              <w:rPr>
                <w:rFonts w:ascii="Times New Roman" w:hAnsi="Times New Roman" w:cs="Times New Roman"/>
              </w:rPr>
              <w:t>for 11 rounds.</w:t>
            </w:r>
          </w:p>
        </w:tc>
        <w:tc>
          <w:tcPr>
            <w:tcW w:w="1299" w:type="pct"/>
          </w:tcPr>
          <w:p w:rsidR="00DB5E3E" w:rsidRPr="00DB5E3E" w:rsidRDefault="00DB5E3E" w:rsidP="00DB5E3E">
            <w:pPr>
              <w:jc w:val="center"/>
              <w:rPr>
                <w:rFonts w:ascii="Times New Roman" w:hAnsi="Times New Roman" w:cs="Times New Roman"/>
              </w:rPr>
            </w:pPr>
            <w:r w:rsidRPr="00DB5E3E">
              <w:rPr>
                <w:rFonts w:ascii="Times New Roman" w:hAnsi="Times New Roman" w:cs="Times New Roman"/>
              </w:rPr>
              <w:t xml:space="preserve">When the Overseer GM as Sorrina Westyr announces the final defeat of the xiomorn, Pathfinder agents gain a one-time ability to travel from one region to another almost instantaneously. The PCs might use this to escape an encounter, but they can also use it to travel to any discovered or claimed region without expending valuable minutes and ongoing spell effects. Furthermore, reduce the damage dealt by radiation effects each round in area </w:t>
            </w:r>
            <w:r w:rsidRPr="00DB5E3E">
              <w:rPr>
                <w:rFonts w:ascii="Times New Roman" w:hAnsi="Times New Roman" w:cs="Times New Roman"/>
                <w:b/>
                <w:bCs/>
              </w:rPr>
              <w:t xml:space="preserve">C </w:t>
            </w:r>
            <w:r w:rsidRPr="00DB5E3E">
              <w:rPr>
                <w:rFonts w:ascii="Times New Roman" w:hAnsi="Times New Roman" w:cs="Times New Roman"/>
              </w:rPr>
              <w:t>by 5 (minimum 0).</w:t>
            </w:r>
          </w:p>
        </w:tc>
      </w:tr>
    </w:tbl>
    <w:p w:rsidR="00DB5E3E" w:rsidRDefault="00DB5E3E" w:rsidP="00DB5E3E"/>
    <w:sectPr w:rsidR="00DB5E3E" w:rsidSect="00DB5E3E">
      <w:pgSz w:w="15840" w:h="12240" w:orient="landscape"/>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rawingGridHorizontalSpacing w:val="100"/>
  <w:displayHorizontalDrawingGridEvery w:val="2"/>
  <w:characterSpacingControl w:val="doNotCompress"/>
  <w:compat/>
  <w:rsids>
    <w:rsidRoot w:val="00BD1143"/>
    <w:rsid w:val="00120650"/>
    <w:rsid w:val="0015435A"/>
    <w:rsid w:val="001E0A4B"/>
    <w:rsid w:val="00376021"/>
    <w:rsid w:val="004D2817"/>
    <w:rsid w:val="004F400B"/>
    <w:rsid w:val="00517FC1"/>
    <w:rsid w:val="005A1AE5"/>
    <w:rsid w:val="00682AC5"/>
    <w:rsid w:val="00762CB0"/>
    <w:rsid w:val="007B5FF1"/>
    <w:rsid w:val="008630C2"/>
    <w:rsid w:val="00BD1143"/>
    <w:rsid w:val="00DB5E3E"/>
    <w:rsid w:val="00FB33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82AC5"/>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BD11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608</Words>
  <Characters>3467</Characters>
  <Application>Microsoft Office Word</Application>
  <DocSecurity>0</DocSecurity>
  <Lines>28</Lines>
  <Paragraphs>8</Paragraphs>
  <ScaleCrop>false</ScaleCrop>
  <Company>Bank of America</Company>
  <LinksUpToDate>false</LinksUpToDate>
  <CharactersWithSpaces>4067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Jeffrey Hatfield</dc:creator>
  <cp:lastModifiedBy>Jeffrey Hatfield</cp:lastModifiedBy>
  <cp:revision>2</cp:revision>
  <dcterms:created xsi:type="dcterms:W3CDTF">2016-07-26T11:58:00Z</dcterms:created>
  <dcterms:modified xsi:type="dcterms:W3CDTF">2016-07-26T16:10:00Z</dcterms:modified>
</cp:coreProperties>
</file>