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2F3" w:rsidRDefault="002D22F3" w:rsidP="002D22F3">
      <w:pPr>
        <w:autoSpaceDE w:val="0"/>
        <w:autoSpaceDN w:val="0"/>
        <w:adjustRightInd w:val="0"/>
        <w:spacing w:after="0" w:line="240" w:lineRule="auto"/>
        <w:rPr>
          <w:rFonts w:ascii="Calibri,Bold" w:hAnsi="Calibri,Bold" w:cs="Calibri,Bold"/>
          <w:b/>
          <w:bCs/>
          <w:sz w:val="28"/>
          <w:szCs w:val="28"/>
        </w:rPr>
      </w:pPr>
      <w:r>
        <w:rPr>
          <w:rFonts w:ascii="Calibri,Bold" w:hAnsi="Calibri,Bold" w:cs="Calibri,Bold"/>
          <w:b/>
          <w:bCs/>
          <w:sz w:val="28"/>
          <w:szCs w:val="28"/>
        </w:rPr>
        <w:t>Treasure Checklist</w:t>
      </w:r>
    </w:p>
    <w:p w:rsidR="002D22F3" w:rsidRDefault="002D22F3" w:rsidP="002D22F3">
      <w:pPr>
        <w:autoSpaceDE w:val="0"/>
        <w:autoSpaceDN w:val="0"/>
        <w:adjustRightInd w:val="0"/>
        <w:spacing w:after="0" w:line="240" w:lineRule="auto"/>
        <w:rPr>
          <w:rFonts w:ascii="Calibri" w:hAnsi="Calibri" w:cs="Calibri"/>
        </w:rPr>
      </w:pPr>
      <w:r>
        <w:rPr>
          <w:rFonts w:ascii="Calibri" w:hAnsi="Calibri" w:cs="Calibri"/>
        </w:rPr>
        <w:t>Check here when party finds these items in order to mark them on or off the chronicle sheet at the end of the adventure</w:t>
      </w:r>
    </w:p>
    <w:p w:rsidR="002D22F3" w:rsidRDefault="002D22F3" w:rsidP="002D22F3">
      <w:pPr>
        <w:autoSpaceDE w:val="0"/>
        <w:autoSpaceDN w:val="0"/>
        <w:adjustRightInd w:val="0"/>
        <w:spacing w:after="0" w:line="240" w:lineRule="auto"/>
        <w:rPr>
          <w:rFonts w:ascii="Calibri,Bold" w:hAnsi="Calibri,Bold" w:cs="Calibri,Bold"/>
          <w:b/>
          <w:bCs/>
        </w:rPr>
      </w:pPr>
      <w:r>
        <w:rPr>
          <w:rFonts w:ascii="Calibri,Bold" w:hAnsi="Calibri,Bold" w:cs="Calibri,Bold"/>
          <w:b/>
          <w:bCs/>
        </w:rPr>
        <w:t>Area A2</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Wingdings" w:hAnsi="Wingdings" w:cs="Wingdings"/>
        </w:rPr>
        <w:t></w:t>
      </w:r>
      <w:r>
        <w:rPr>
          <w:rFonts w:ascii="Calibri,Italic" w:hAnsi="Calibri,Italic" w:cs="Calibri,Italic"/>
          <w:i/>
          <w:iCs/>
        </w:rPr>
        <w:t>scroll of gust of wind</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Wingdings" w:hAnsi="Wingdings" w:cs="Wingdings"/>
        </w:rPr>
        <w:t></w:t>
      </w:r>
      <w:r>
        <w:rPr>
          <w:rFonts w:ascii="Calibri,Italic" w:hAnsi="Calibri,Italic" w:cs="Calibri,Italic"/>
          <w:i/>
          <w:iCs/>
        </w:rPr>
        <w:t xml:space="preserve">scroll of mage armor </w:t>
      </w:r>
      <w:r>
        <w:rPr>
          <w:rFonts w:ascii="Calibri" w:hAnsi="Calibri" w:cs="Calibri"/>
        </w:rPr>
        <w:t>(CL 6th)</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Wingdings" w:hAnsi="Wingdings" w:cs="Wingdings"/>
        </w:rPr>
        <w:t></w:t>
      </w:r>
      <w:r>
        <w:rPr>
          <w:rFonts w:ascii="Calibri,Italic" w:hAnsi="Calibri,Italic" w:cs="Calibri,Italic"/>
          <w:i/>
          <w:iCs/>
        </w:rPr>
        <w:t xml:space="preserve">wand of burning hands </w:t>
      </w:r>
      <w:r>
        <w:rPr>
          <w:rFonts w:ascii="Calibri" w:hAnsi="Calibri" w:cs="Calibri"/>
        </w:rPr>
        <w:t>(CL 3rd, 4 charges)</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Wingdings" w:hAnsi="Wingdings" w:cs="Wingdings"/>
        </w:rPr>
        <w:t></w:t>
      </w:r>
      <w:r>
        <w:rPr>
          <w:rFonts w:ascii="Calibri,Italic" w:hAnsi="Calibri,Italic" w:cs="Calibri,Italic"/>
          <w:i/>
          <w:iCs/>
        </w:rPr>
        <w:t xml:space="preserve">wand of cure light wounds </w:t>
      </w:r>
      <w:r>
        <w:rPr>
          <w:rFonts w:ascii="Calibri" w:hAnsi="Calibri" w:cs="Calibri"/>
        </w:rPr>
        <w:t>(CL 3rd, 8 charges)</w:t>
      </w:r>
    </w:p>
    <w:p w:rsidR="002D22F3" w:rsidRDefault="002D22F3" w:rsidP="002D22F3">
      <w:pPr>
        <w:autoSpaceDE w:val="0"/>
        <w:autoSpaceDN w:val="0"/>
        <w:adjustRightInd w:val="0"/>
        <w:spacing w:after="0" w:line="240" w:lineRule="auto"/>
        <w:rPr>
          <w:rFonts w:ascii="Calibri" w:hAnsi="Calibri" w:cs="Calibri"/>
        </w:rPr>
      </w:pPr>
    </w:p>
    <w:p w:rsidR="002D22F3" w:rsidRDefault="002D22F3" w:rsidP="002D22F3">
      <w:pPr>
        <w:autoSpaceDE w:val="0"/>
        <w:autoSpaceDN w:val="0"/>
        <w:adjustRightInd w:val="0"/>
        <w:spacing w:after="0" w:line="240" w:lineRule="auto"/>
        <w:rPr>
          <w:rFonts w:ascii="Calibri,Bold" w:hAnsi="Calibri,Bold" w:cs="Calibri,Bold"/>
          <w:b/>
          <w:bCs/>
        </w:rPr>
      </w:pPr>
      <w:r>
        <w:rPr>
          <w:rFonts w:ascii="Calibri,Bold" w:hAnsi="Calibri,Bold" w:cs="Calibri,Bold"/>
          <w:b/>
          <w:bCs/>
        </w:rPr>
        <w:t>Area B1</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Wingdings" w:hAnsi="Wingdings" w:cs="Wingdings"/>
        </w:rPr>
        <w:t></w:t>
      </w:r>
      <w:r>
        <w:rPr>
          <w:rFonts w:ascii="Calibri,Italic" w:hAnsi="Calibri,Italic" w:cs="Calibri,Italic"/>
          <w:i/>
          <w:iCs/>
        </w:rPr>
        <w:t xml:space="preserve">cloak of resistance +1 </w:t>
      </w:r>
      <w:r>
        <w:rPr>
          <w:rFonts w:ascii="Calibri" w:hAnsi="Calibri" w:cs="Calibri"/>
        </w:rPr>
        <w:t xml:space="preserve">(cross off if given later in B3 to </w:t>
      </w:r>
      <w:proofErr w:type="spellStart"/>
      <w:r>
        <w:rPr>
          <w:rFonts w:ascii="Calibri" w:hAnsi="Calibri" w:cs="Calibri"/>
        </w:rPr>
        <w:t>Uori</w:t>
      </w:r>
      <w:proofErr w:type="spellEnd"/>
      <w:r>
        <w:rPr>
          <w:rFonts w:ascii="Calibri" w:hAnsi="Calibri" w:cs="Calibri"/>
        </w:rPr>
        <w:t>)</w:t>
      </w:r>
    </w:p>
    <w:p w:rsidR="002D22F3" w:rsidRDefault="002D22F3" w:rsidP="002D22F3">
      <w:pPr>
        <w:autoSpaceDE w:val="0"/>
        <w:autoSpaceDN w:val="0"/>
        <w:adjustRightInd w:val="0"/>
        <w:spacing w:after="0" w:line="240" w:lineRule="auto"/>
        <w:rPr>
          <w:rFonts w:ascii="Calibri" w:hAnsi="Calibri" w:cs="Calibri"/>
        </w:rPr>
      </w:pPr>
    </w:p>
    <w:p w:rsidR="002D22F3" w:rsidRDefault="002D22F3" w:rsidP="002D22F3">
      <w:pPr>
        <w:autoSpaceDE w:val="0"/>
        <w:autoSpaceDN w:val="0"/>
        <w:adjustRightInd w:val="0"/>
        <w:spacing w:after="0" w:line="240" w:lineRule="auto"/>
        <w:rPr>
          <w:rFonts w:ascii="Calibri" w:hAnsi="Calibri" w:cs="Calibri"/>
        </w:rPr>
      </w:pPr>
      <w:r>
        <w:rPr>
          <w:rFonts w:ascii="Calibri,Bold" w:hAnsi="Calibri,Bold" w:cs="Calibri,Bold"/>
          <w:b/>
          <w:bCs/>
        </w:rPr>
        <w:t xml:space="preserve">Area B4 </w:t>
      </w:r>
      <w:r>
        <w:rPr>
          <w:rFonts w:ascii="Calibri" w:hAnsi="Calibri" w:cs="Calibri"/>
        </w:rPr>
        <w:t>(mark only items found)</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Wingdings" w:hAnsi="Wingdings" w:cs="Wingdings"/>
        </w:rPr>
        <w:t></w:t>
      </w:r>
      <w:r>
        <w:rPr>
          <w:rFonts w:ascii="Calibri,Italic" w:hAnsi="Calibri,Italic" w:cs="Calibri,Italic"/>
          <w:i/>
          <w:iCs/>
        </w:rPr>
        <w:t>bracers of armor +1</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Wingdings" w:hAnsi="Wingdings" w:cs="Wingdings"/>
        </w:rPr>
        <w:t></w:t>
      </w:r>
      <w:r>
        <w:rPr>
          <w:rFonts w:ascii="Calibri,Italic" w:hAnsi="Calibri,Italic" w:cs="Calibri,Italic"/>
          <w:i/>
          <w:iCs/>
        </w:rPr>
        <w:t>elixir of swimming</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Wingdings" w:hAnsi="Wingdings" w:cs="Wingdings"/>
        </w:rPr>
        <w:t></w:t>
      </w:r>
      <w:r>
        <w:rPr>
          <w:rFonts w:ascii="Calibri,Italic" w:hAnsi="Calibri,Italic" w:cs="Calibri,Italic"/>
          <w:i/>
          <w:iCs/>
        </w:rPr>
        <w:t>amulet of natural armor +1</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Wingdings" w:hAnsi="Wingdings" w:cs="Wingdings"/>
        </w:rPr>
        <w:t></w:t>
      </w:r>
      <w:r>
        <w:rPr>
          <w:rFonts w:ascii="Calibri,Italic" w:hAnsi="Calibri,Italic" w:cs="Calibri,Italic"/>
          <w:i/>
          <w:iCs/>
        </w:rPr>
        <w:t xml:space="preserve">pearl of power </w:t>
      </w:r>
      <w:r>
        <w:rPr>
          <w:rFonts w:ascii="Calibri" w:hAnsi="Calibri" w:cs="Calibri"/>
        </w:rPr>
        <w:t>(1</w:t>
      </w:r>
      <w:r>
        <w:rPr>
          <w:rFonts w:ascii="Calibri" w:hAnsi="Calibri" w:cs="Calibri"/>
          <w:sz w:val="14"/>
          <w:szCs w:val="14"/>
        </w:rPr>
        <w:t xml:space="preserve">st </w:t>
      </w:r>
      <w:r>
        <w:rPr>
          <w:rFonts w:ascii="Calibri" w:hAnsi="Calibri" w:cs="Calibri"/>
        </w:rPr>
        <w:t>level)</w:t>
      </w:r>
    </w:p>
    <w:p w:rsidR="001C7CF9" w:rsidRDefault="002D22F3" w:rsidP="002D22F3">
      <w:pPr>
        <w:rPr>
          <w:rFonts w:ascii="Calibri,Italic" w:hAnsi="Calibri,Italic" w:cs="Calibri,Italic"/>
          <w:i/>
          <w:iCs/>
        </w:rPr>
      </w:pPr>
      <w:r>
        <w:rPr>
          <w:rFonts w:ascii="Wingdings" w:hAnsi="Wingdings" w:cs="Wingdings"/>
        </w:rPr>
        <w:t></w:t>
      </w:r>
      <w:r>
        <w:rPr>
          <w:rFonts w:ascii="Wingdings" w:hAnsi="Wingdings" w:cs="Wingdings"/>
        </w:rPr>
        <w:t></w:t>
      </w:r>
      <w:r>
        <w:rPr>
          <w:rFonts w:ascii="Calibri,Italic" w:hAnsi="Calibri,Italic" w:cs="Calibri,Italic"/>
          <w:i/>
          <w:iCs/>
        </w:rPr>
        <w:t>ring of protection +1</w:t>
      </w:r>
    </w:p>
    <w:p w:rsidR="002D22F3" w:rsidRDefault="002D22F3">
      <w:pPr>
        <w:rPr>
          <w:rFonts w:ascii="Calibri,Italic" w:hAnsi="Calibri,Italic" w:cs="Calibri,Italic"/>
          <w:i/>
          <w:iCs/>
        </w:rPr>
      </w:pPr>
      <w:r>
        <w:rPr>
          <w:rFonts w:ascii="Calibri,Italic" w:hAnsi="Calibri,Italic" w:cs="Calibri,Italic"/>
          <w:i/>
          <w:iCs/>
        </w:rPr>
        <w:br w:type="page"/>
      </w:r>
    </w:p>
    <w:p w:rsidR="002D22F3" w:rsidRDefault="002D22F3" w:rsidP="002D22F3">
      <w:pPr>
        <w:rPr>
          <w:rFonts w:ascii="Calibri,Italic" w:hAnsi="Calibri,Italic" w:cs="Calibri,Italic"/>
          <w:i/>
          <w:iCs/>
        </w:rPr>
      </w:pPr>
    </w:p>
    <w:p w:rsidR="002D22F3" w:rsidRDefault="002D22F3" w:rsidP="002D22F3">
      <w:pPr>
        <w:autoSpaceDE w:val="0"/>
        <w:autoSpaceDN w:val="0"/>
        <w:adjustRightInd w:val="0"/>
        <w:spacing w:after="0" w:line="240" w:lineRule="auto"/>
        <w:rPr>
          <w:rFonts w:ascii="Calibri,Bold" w:hAnsi="Calibri,Bold" w:cs="Calibri,Bold"/>
          <w:b/>
          <w:bCs/>
          <w:sz w:val="28"/>
          <w:szCs w:val="28"/>
        </w:rPr>
      </w:pPr>
      <w:r>
        <w:rPr>
          <w:rFonts w:ascii="Calibri,Bold" w:hAnsi="Calibri,Bold" w:cs="Calibri,Bold"/>
          <w:b/>
          <w:bCs/>
          <w:sz w:val="28"/>
          <w:szCs w:val="28"/>
        </w:rPr>
        <w:t xml:space="preserve">Player Handout – </w:t>
      </w:r>
      <w:proofErr w:type="spellStart"/>
      <w:r>
        <w:rPr>
          <w:rFonts w:ascii="Calibri,Bold" w:hAnsi="Calibri,Bold" w:cs="Calibri,Bold"/>
          <w:b/>
          <w:bCs/>
          <w:sz w:val="28"/>
          <w:szCs w:val="28"/>
        </w:rPr>
        <w:t>Janira’s</w:t>
      </w:r>
      <w:proofErr w:type="spellEnd"/>
      <w:r>
        <w:rPr>
          <w:rFonts w:ascii="Calibri,Bold" w:hAnsi="Calibri,Bold" w:cs="Calibri,Bold"/>
          <w:b/>
          <w:bCs/>
          <w:sz w:val="28"/>
          <w:szCs w:val="28"/>
        </w:rPr>
        <w:t xml:space="preserve"> Backpack</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 xml:space="preserve">potion of </w:t>
      </w:r>
      <w:proofErr w:type="spellStart"/>
      <w:r>
        <w:rPr>
          <w:rFonts w:ascii="Calibri,Italic" w:hAnsi="Calibri,Italic" w:cs="Calibri,Italic"/>
          <w:i/>
          <w:iCs/>
        </w:rPr>
        <w:t>barkskin</w:t>
      </w:r>
      <w:proofErr w:type="spellEnd"/>
      <w:r w:rsidR="007121A4">
        <w:rPr>
          <w:rFonts w:ascii="Calibri,Italic" w:hAnsi="Calibri,Italic" w:cs="Calibri,Italic"/>
          <w:i/>
          <w:iCs/>
        </w:rPr>
        <w:t>;</w:t>
      </w:r>
      <w:r w:rsidR="00AE1597">
        <w:rPr>
          <w:rFonts w:ascii="Calibri,Italic" w:hAnsi="Calibri,Italic" w:cs="Calibri,Italic"/>
          <w:i/>
          <w:iCs/>
        </w:rPr>
        <w:t xml:space="preserve"> any,</w:t>
      </w:r>
      <w:r w:rsidR="007121A4">
        <w:rPr>
          <w:rFonts w:ascii="Calibri,Italic" w:hAnsi="Calibri,Italic" w:cs="Calibri,Italic"/>
          <w:i/>
          <w:iCs/>
        </w:rPr>
        <w:t xml:space="preserve"> </w:t>
      </w:r>
      <w:r w:rsidR="00AF6219">
        <w:rPr>
          <w:rFonts w:ascii="Calibri,Italic" w:hAnsi="Calibri,Italic" w:cs="Calibri,Italic"/>
          <w:i/>
          <w:iCs/>
        </w:rPr>
        <w:t xml:space="preserve">10 min, </w:t>
      </w:r>
      <w:r w:rsidR="007121A4">
        <w:rPr>
          <w:rFonts w:ascii="Calibri,Italic" w:hAnsi="Calibri,Italic" w:cs="Calibri,Italic"/>
          <w:i/>
          <w:iCs/>
        </w:rPr>
        <w:t>+2 natural AC, does not stack with other enhancements</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potion of cure light wounds</w:t>
      </w:r>
      <w:r w:rsidR="007121A4">
        <w:rPr>
          <w:rFonts w:ascii="Calibri,Italic" w:hAnsi="Calibri,Italic" w:cs="Calibri,Italic"/>
          <w:i/>
          <w:iCs/>
        </w:rPr>
        <w:t>,</w:t>
      </w:r>
      <w:r w:rsidR="00AE1597">
        <w:rPr>
          <w:rFonts w:ascii="Calibri,Italic" w:hAnsi="Calibri,Italic" w:cs="Calibri,Italic"/>
          <w:i/>
          <w:iCs/>
        </w:rPr>
        <w:t xml:space="preserve"> any,</w:t>
      </w:r>
      <w:r w:rsidR="007121A4">
        <w:rPr>
          <w:rFonts w:ascii="Calibri,Italic" w:hAnsi="Calibri,Italic" w:cs="Calibri,Italic"/>
          <w:i/>
          <w:iCs/>
        </w:rPr>
        <w:t xml:space="preserve"> 1d8+1 HP restored</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potion of cure light wounds</w:t>
      </w:r>
      <w:r w:rsidR="007121A4">
        <w:rPr>
          <w:rFonts w:ascii="Calibri,Italic" w:hAnsi="Calibri,Italic" w:cs="Calibri,Italic"/>
          <w:i/>
          <w:iCs/>
        </w:rPr>
        <w:t xml:space="preserve">, </w:t>
      </w:r>
      <w:r w:rsidR="00AE1597">
        <w:rPr>
          <w:rFonts w:ascii="Calibri,Italic" w:hAnsi="Calibri,Italic" w:cs="Calibri,Italic"/>
          <w:i/>
          <w:iCs/>
        </w:rPr>
        <w:t xml:space="preserve">any, </w:t>
      </w:r>
      <w:r w:rsidR="007121A4">
        <w:rPr>
          <w:rFonts w:ascii="Calibri,Italic" w:hAnsi="Calibri,Italic" w:cs="Calibri,Italic"/>
          <w:i/>
          <w:iCs/>
        </w:rPr>
        <w:t>1d8+1 HP restored</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potion of feather step</w:t>
      </w:r>
      <w:r w:rsidR="007121A4">
        <w:rPr>
          <w:rFonts w:ascii="Calibri,Italic" w:hAnsi="Calibri,Italic" w:cs="Calibri,Italic"/>
          <w:i/>
          <w:iCs/>
        </w:rPr>
        <w:t>,</w:t>
      </w:r>
      <w:r w:rsidR="00AE1597">
        <w:rPr>
          <w:rFonts w:ascii="Calibri,Italic" w:hAnsi="Calibri,Italic" w:cs="Calibri,Italic"/>
          <w:i/>
          <w:iCs/>
        </w:rPr>
        <w:t xml:space="preserve"> any,</w:t>
      </w:r>
      <w:r w:rsidR="007121A4">
        <w:rPr>
          <w:rFonts w:ascii="Calibri,Italic" w:hAnsi="Calibri,Italic" w:cs="Calibri,Italic"/>
          <w:i/>
          <w:iCs/>
        </w:rPr>
        <w:t xml:space="preserve"> 10 min., ignore effects of difficult terrain, may take 5 foot steps</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potion of vanish</w:t>
      </w:r>
      <w:r w:rsidR="007121A4">
        <w:rPr>
          <w:rFonts w:ascii="Calibri,Italic" w:hAnsi="Calibri,Italic" w:cs="Calibri,Italic"/>
          <w:i/>
          <w:iCs/>
        </w:rPr>
        <w:t>,</w:t>
      </w:r>
      <w:r w:rsidR="00AE1597">
        <w:rPr>
          <w:rFonts w:ascii="Calibri,Italic" w:hAnsi="Calibri,Italic" w:cs="Calibri,Italic"/>
          <w:i/>
          <w:iCs/>
        </w:rPr>
        <w:t xml:space="preserve"> any,</w:t>
      </w:r>
      <w:r w:rsidR="007121A4">
        <w:rPr>
          <w:rFonts w:ascii="Calibri,Italic" w:hAnsi="Calibri,Italic" w:cs="Calibri,Italic"/>
          <w:i/>
          <w:iCs/>
        </w:rPr>
        <w:t xml:space="preserve"> 1 rd., invisibility, attacking removes effect.</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scroll of entangle</w:t>
      </w:r>
      <w:r w:rsidR="00CF4566">
        <w:rPr>
          <w:rFonts w:ascii="Calibri,Italic" w:hAnsi="Calibri,Italic" w:cs="Calibri,Italic"/>
          <w:i/>
          <w:iCs/>
        </w:rPr>
        <w:t xml:space="preserve">, druid/ranger, 1 min, 400 </w:t>
      </w:r>
      <w:proofErr w:type="spellStart"/>
      <w:r w:rsidR="00CF4566">
        <w:rPr>
          <w:rFonts w:ascii="Calibri,Italic" w:hAnsi="Calibri,Italic" w:cs="Calibri,Italic"/>
          <w:i/>
          <w:iCs/>
        </w:rPr>
        <w:t>ft</w:t>
      </w:r>
      <w:proofErr w:type="spellEnd"/>
      <w:r w:rsidR="00CF4566">
        <w:rPr>
          <w:rFonts w:ascii="Calibri,Italic" w:hAnsi="Calibri,Italic" w:cs="Calibri,Italic"/>
          <w:i/>
          <w:iCs/>
        </w:rPr>
        <w:t xml:space="preserve"> range, 40 ft. radius,</w:t>
      </w:r>
      <w:r w:rsidR="00E86899">
        <w:rPr>
          <w:rFonts w:ascii="Calibri,Italic" w:hAnsi="Calibri,Italic" w:cs="Calibri,Italic"/>
          <w:i/>
          <w:iCs/>
        </w:rPr>
        <w:t xml:space="preserve"> see below</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scroll of gust of wind</w:t>
      </w:r>
      <w:r w:rsidR="00CF4566">
        <w:rPr>
          <w:rFonts w:ascii="Calibri,Italic" w:hAnsi="Calibri,Italic" w:cs="Calibri,Italic"/>
          <w:i/>
          <w:iCs/>
        </w:rPr>
        <w:t>, druid/</w:t>
      </w:r>
      <w:r w:rsidR="00AE1597">
        <w:rPr>
          <w:rFonts w:ascii="Calibri,Italic" w:hAnsi="Calibri,Italic" w:cs="Calibri,Italic"/>
          <w:i/>
          <w:iCs/>
        </w:rPr>
        <w:t>magus/sorcerer/</w:t>
      </w:r>
      <w:r w:rsidR="00CF4566">
        <w:rPr>
          <w:rFonts w:ascii="Calibri,Italic" w:hAnsi="Calibri,Italic" w:cs="Calibri,Italic"/>
          <w:i/>
          <w:iCs/>
        </w:rPr>
        <w:t xml:space="preserve">wizard, 1 rd., 60 </w:t>
      </w:r>
      <w:proofErr w:type="spellStart"/>
      <w:r w:rsidR="00CF4566">
        <w:rPr>
          <w:rFonts w:ascii="Calibri,Italic" w:hAnsi="Calibri,Italic" w:cs="Calibri,Italic"/>
          <w:i/>
          <w:iCs/>
        </w:rPr>
        <w:t>ft</w:t>
      </w:r>
      <w:proofErr w:type="spellEnd"/>
      <w:r w:rsidR="00CF4566">
        <w:rPr>
          <w:rFonts w:ascii="Calibri,Italic" w:hAnsi="Calibri,Italic" w:cs="Calibri,Italic"/>
          <w:i/>
          <w:iCs/>
        </w:rPr>
        <w:t>, straight line of wind</w:t>
      </w:r>
      <w:r w:rsidR="00E86899">
        <w:rPr>
          <w:rFonts w:ascii="Calibri,Italic" w:hAnsi="Calibri,Italic" w:cs="Calibri,Italic"/>
          <w:i/>
          <w:iCs/>
        </w:rPr>
        <w:t>, see below</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scroll of identify</w:t>
      </w:r>
      <w:r w:rsidR="00AE1597">
        <w:rPr>
          <w:rFonts w:ascii="Calibri,Italic" w:hAnsi="Calibri,Italic" w:cs="Calibri,Italic"/>
          <w:i/>
          <w:iCs/>
        </w:rPr>
        <w:t>, alchemist/bard/sorcerer/wizard/</w:t>
      </w:r>
      <w:proofErr w:type="spellStart"/>
      <w:r w:rsidR="00AE1597">
        <w:rPr>
          <w:rFonts w:ascii="Calibri,Italic" w:hAnsi="Calibri,Italic" w:cs="Calibri,Italic"/>
          <w:i/>
          <w:iCs/>
        </w:rPr>
        <w:t>summoner</w:t>
      </w:r>
      <w:proofErr w:type="spellEnd"/>
      <w:r w:rsidR="00AE1597">
        <w:rPr>
          <w:rFonts w:ascii="Calibri,Italic" w:hAnsi="Calibri,Italic" w:cs="Calibri,Italic"/>
          <w:i/>
          <w:iCs/>
        </w:rPr>
        <w:t>/witch</w:t>
      </w:r>
      <w:r w:rsidR="00E86899">
        <w:rPr>
          <w:rFonts w:ascii="Calibri,Italic" w:hAnsi="Calibri,Italic" w:cs="Calibri,Italic"/>
          <w:i/>
          <w:iCs/>
        </w:rPr>
        <w:t>, 3 rds., 60 ft</w:t>
      </w:r>
      <w:r w:rsidR="00BA487B">
        <w:rPr>
          <w:rFonts w:ascii="Calibri,Italic" w:hAnsi="Calibri,Italic" w:cs="Calibri,Italic"/>
          <w:i/>
          <w:iCs/>
        </w:rPr>
        <w:t>.</w:t>
      </w:r>
      <w:r w:rsidR="00E86899">
        <w:rPr>
          <w:rFonts w:ascii="Calibri,Italic" w:hAnsi="Calibri,Italic" w:cs="Calibri,Italic"/>
          <w:i/>
          <w:iCs/>
        </w:rPr>
        <w:t xml:space="preserve">, cone, detect magic, +10 to </w:t>
      </w:r>
      <w:proofErr w:type="spellStart"/>
      <w:r w:rsidR="00E86899">
        <w:rPr>
          <w:rFonts w:ascii="Calibri,Italic" w:hAnsi="Calibri,Italic" w:cs="Calibri,Italic"/>
          <w:i/>
          <w:iCs/>
        </w:rPr>
        <w:t>spellcraft</w:t>
      </w:r>
      <w:proofErr w:type="spellEnd"/>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Italic" w:hAnsi="Calibri,Italic" w:cs="Calibri,Italic"/>
          <w:i/>
          <w:iCs/>
        </w:rPr>
        <w:t xml:space="preserve">scroll of mage armor </w:t>
      </w:r>
      <w:r>
        <w:rPr>
          <w:rFonts w:ascii="Calibri" w:hAnsi="Calibri" w:cs="Calibri"/>
        </w:rPr>
        <w:t>(CL 6th)</w:t>
      </w:r>
      <w:r w:rsidR="000D6118">
        <w:rPr>
          <w:rFonts w:ascii="Calibri" w:hAnsi="Calibri" w:cs="Calibri"/>
        </w:rPr>
        <w:t>,</w:t>
      </w:r>
      <w:r w:rsidR="00E86899">
        <w:rPr>
          <w:rFonts w:ascii="Calibri" w:hAnsi="Calibri" w:cs="Calibri"/>
        </w:rPr>
        <w:t xml:space="preserve"> </w:t>
      </w:r>
      <w:r w:rsidR="00BA487B">
        <w:rPr>
          <w:rFonts w:ascii="Calibri" w:hAnsi="Calibri" w:cs="Calibri"/>
        </w:rPr>
        <w:t>sorcerer/</w:t>
      </w:r>
      <w:r w:rsidR="00E86899">
        <w:rPr>
          <w:rFonts w:ascii="Calibri" w:hAnsi="Calibri" w:cs="Calibri"/>
        </w:rPr>
        <w:t>wizard/</w:t>
      </w:r>
      <w:proofErr w:type="spellStart"/>
      <w:r w:rsidR="00E86899">
        <w:rPr>
          <w:rFonts w:ascii="Calibri" w:hAnsi="Calibri" w:cs="Calibri"/>
        </w:rPr>
        <w:t>summoner</w:t>
      </w:r>
      <w:proofErr w:type="spellEnd"/>
      <w:r w:rsidR="00BA487B">
        <w:rPr>
          <w:rFonts w:ascii="Calibri" w:hAnsi="Calibri" w:cs="Calibri"/>
        </w:rPr>
        <w:t>/witch</w:t>
      </w:r>
      <w:r w:rsidR="00E86899">
        <w:rPr>
          <w:rFonts w:ascii="Calibri" w:hAnsi="Calibri" w:cs="Calibri"/>
        </w:rPr>
        <w:t>,</w:t>
      </w:r>
      <w:r w:rsidR="00BA487B">
        <w:rPr>
          <w:rFonts w:ascii="Calibri" w:hAnsi="Calibri" w:cs="Calibri"/>
        </w:rPr>
        <w:t xml:space="preserve"> touch,</w:t>
      </w:r>
      <w:r w:rsidR="00E86899">
        <w:rPr>
          <w:rFonts w:ascii="Calibri" w:hAnsi="Calibri" w:cs="Calibri"/>
        </w:rPr>
        <w:t xml:space="preserve"> 6 </w:t>
      </w:r>
      <w:proofErr w:type="gramStart"/>
      <w:r w:rsidR="00E86899">
        <w:rPr>
          <w:rFonts w:ascii="Calibri" w:hAnsi="Calibri" w:cs="Calibri"/>
        </w:rPr>
        <w:t>hrs.,</w:t>
      </w:r>
      <w:proofErr w:type="gramEnd"/>
      <w:r w:rsidR="00E86899">
        <w:rPr>
          <w:rFonts w:ascii="Calibri" w:hAnsi="Calibri" w:cs="Calibri"/>
        </w:rPr>
        <w:t xml:space="preserve"> +4 AC</w:t>
      </w:r>
    </w:p>
    <w:p w:rsidR="002D22F3" w:rsidRDefault="002D22F3" w:rsidP="002D22F3">
      <w:pPr>
        <w:autoSpaceDE w:val="0"/>
        <w:autoSpaceDN w:val="0"/>
        <w:adjustRightInd w:val="0"/>
        <w:spacing w:after="0" w:line="240" w:lineRule="auto"/>
        <w:rPr>
          <w:rFonts w:ascii="Calibri,Italic" w:hAnsi="Calibri,Italic" w:cs="Calibri,Italic"/>
          <w:i/>
          <w:iCs/>
        </w:rPr>
      </w:pPr>
      <w:r>
        <w:rPr>
          <w:rFonts w:ascii="Wingdings" w:hAnsi="Wingdings" w:cs="Wingdings"/>
        </w:rPr>
        <w:t></w:t>
      </w:r>
      <w:r>
        <w:rPr>
          <w:rFonts w:ascii="Calibri,Italic" w:hAnsi="Calibri,Italic" w:cs="Calibri,Italic"/>
          <w:i/>
          <w:iCs/>
        </w:rPr>
        <w:t>scroll of obscuring mist</w:t>
      </w:r>
      <w:r w:rsidR="000D6118">
        <w:rPr>
          <w:rFonts w:ascii="Calibri,Italic" w:hAnsi="Calibri,Italic" w:cs="Calibri,Italic"/>
          <w:i/>
          <w:iCs/>
        </w:rPr>
        <w:t>, cleric/</w:t>
      </w:r>
      <w:r w:rsidR="00BA487B">
        <w:rPr>
          <w:rFonts w:ascii="Calibri,Italic" w:hAnsi="Calibri,Italic" w:cs="Calibri,Italic"/>
          <w:i/>
          <w:iCs/>
        </w:rPr>
        <w:t>oracle/</w:t>
      </w:r>
      <w:r w:rsidR="000D6118">
        <w:rPr>
          <w:rFonts w:ascii="Calibri,Italic" w:hAnsi="Calibri,Italic" w:cs="Calibri,Italic"/>
          <w:i/>
          <w:iCs/>
        </w:rPr>
        <w:t>druid</w:t>
      </w:r>
      <w:r w:rsidR="00BA487B">
        <w:rPr>
          <w:rFonts w:ascii="Calibri,Italic" w:hAnsi="Calibri,Italic" w:cs="Calibri,Italic"/>
          <w:i/>
          <w:iCs/>
        </w:rPr>
        <w:t>/magus/sorcerer</w:t>
      </w:r>
      <w:r w:rsidR="000D6118">
        <w:rPr>
          <w:rFonts w:ascii="Calibri,Italic" w:hAnsi="Calibri,Italic" w:cs="Calibri,Italic"/>
          <w:i/>
          <w:iCs/>
        </w:rPr>
        <w:t>/wizard</w:t>
      </w:r>
      <w:r w:rsidR="00BA487B">
        <w:rPr>
          <w:rFonts w:ascii="Calibri,Italic" w:hAnsi="Calibri,Italic" w:cs="Calibri,Italic"/>
          <w:i/>
          <w:iCs/>
        </w:rPr>
        <w:t>/witch</w:t>
      </w:r>
      <w:r w:rsidR="000D6118">
        <w:rPr>
          <w:rFonts w:ascii="Calibri,Italic" w:hAnsi="Calibri,Italic" w:cs="Calibri,Italic"/>
          <w:i/>
          <w:iCs/>
        </w:rPr>
        <w:t>, 20 ft., 20 ft. radius</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Italic" w:hAnsi="Calibri,Italic" w:cs="Calibri,Italic"/>
          <w:i/>
          <w:iCs/>
        </w:rPr>
        <w:t xml:space="preserve">wand of burning hands </w:t>
      </w:r>
      <w:r>
        <w:rPr>
          <w:rFonts w:ascii="Calibri" w:hAnsi="Calibri" w:cs="Calibri"/>
        </w:rPr>
        <w:t>(CL 3rd, 4 charges)</w:t>
      </w:r>
      <w:r w:rsidR="004F5A04">
        <w:rPr>
          <w:rFonts w:ascii="Calibri" w:hAnsi="Calibri" w:cs="Calibri"/>
        </w:rPr>
        <w:t>,</w:t>
      </w:r>
      <w:r w:rsidR="00BA487B">
        <w:rPr>
          <w:rFonts w:ascii="Calibri" w:hAnsi="Calibri" w:cs="Calibri"/>
        </w:rPr>
        <w:t xml:space="preserve"> magus/sorcerer/wizard/witch,</w:t>
      </w:r>
      <w:r w:rsidR="004F5A04">
        <w:rPr>
          <w:rFonts w:ascii="Calibri" w:hAnsi="Calibri" w:cs="Calibri"/>
        </w:rPr>
        <w:t xml:space="preserve"> 15 ft</w:t>
      </w:r>
      <w:r w:rsidR="00BA487B">
        <w:rPr>
          <w:rFonts w:ascii="Calibri" w:hAnsi="Calibri" w:cs="Calibri"/>
        </w:rPr>
        <w:t>.</w:t>
      </w:r>
      <w:r w:rsidR="004F5A04">
        <w:rPr>
          <w:rFonts w:ascii="Calibri" w:hAnsi="Calibri" w:cs="Calibri"/>
        </w:rPr>
        <w:t>, cone, 3d4, reflex half,</w:t>
      </w:r>
      <w:r w:rsidR="00F37C9B">
        <w:rPr>
          <w:rFonts w:ascii="Calibri" w:hAnsi="Calibri" w:cs="Calibri"/>
        </w:rPr>
        <w:t xml:space="preserve"> DC: </w:t>
      </w:r>
      <w:proofErr w:type="gramStart"/>
      <w:r w:rsidR="00F37C9B">
        <w:rPr>
          <w:rFonts w:ascii="Calibri" w:hAnsi="Calibri" w:cs="Calibri"/>
        </w:rPr>
        <w:t>13+</w:t>
      </w:r>
      <w:r w:rsidR="00A9457A">
        <w:rPr>
          <w:rFonts w:ascii="Calibri" w:hAnsi="Calibri" w:cs="Calibri"/>
        </w:rPr>
        <w:t xml:space="preserve">stat </w:t>
      </w:r>
      <w:r w:rsidR="00F37C9B">
        <w:rPr>
          <w:rFonts w:ascii="Calibri" w:hAnsi="Calibri" w:cs="Calibri"/>
        </w:rPr>
        <w:t>bonus</w:t>
      </w:r>
      <w:proofErr w:type="gramEnd"/>
      <w:r w:rsidR="00F37C9B">
        <w:rPr>
          <w:rFonts w:ascii="Calibri" w:hAnsi="Calibri" w:cs="Calibri"/>
        </w:rPr>
        <w:t>,</w:t>
      </w:r>
      <w:r w:rsidR="004F5A04">
        <w:rPr>
          <w:rFonts w:ascii="Calibri" w:hAnsi="Calibri" w:cs="Calibri"/>
        </w:rPr>
        <w:t xml:space="preserve"> SR:</w:t>
      </w:r>
      <w:r w:rsidR="00A9457A">
        <w:rPr>
          <w:rFonts w:ascii="Calibri" w:hAnsi="Calibri" w:cs="Calibri"/>
        </w:rPr>
        <w:t xml:space="preserve"> </w:t>
      </w:r>
      <w:r w:rsidR="004F5A04">
        <w:rPr>
          <w:rFonts w:ascii="Calibri" w:hAnsi="Calibri" w:cs="Calibri"/>
        </w:rPr>
        <w:t>Yes</w:t>
      </w:r>
    </w:p>
    <w:p w:rsidR="00F37C9B" w:rsidRDefault="00A9457A" w:rsidP="00F37C9B">
      <w:pPr>
        <w:autoSpaceDE w:val="0"/>
        <w:autoSpaceDN w:val="0"/>
        <w:adjustRightInd w:val="0"/>
        <w:spacing w:after="0" w:line="240" w:lineRule="auto"/>
        <w:rPr>
          <w:rFonts w:ascii="Calibri" w:hAnsi="Calibri" w:cs="Calibri"/>
        </w:rPr>
      </w:pPr>
      <w:sdt>
        <w:sdtPr>
          <w:rPr>
            <w:rFonts w:ascii="Calibri" w:hAnsi="Calibri" w:cs="Calibri"/>
          </w:rPr>
          <w:id w:val="-1259058791"/>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1101873114"/>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662202358"/>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1890709256"/>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Italic" w:hAnsi="Calibri,Italic" w:cs="Calibri,Italic"/>
          <w:i/>
          <w:iCs/>
        </w:rPr>
        <w:t xml:space="preserve">wand of cure light wounds </w:t>
      </w:r>
      <w:r>
        <w:rPr>
          <w:rFonts w:ascii="Calibri" w:hAnsi="Calibri" w:cs="Calibri"/>
        </w:rPr>
        <w:t>(CL 3rd, 8 charges)</w:t>
      </w:r>
      <w:r w:rsidR="00F37C9B">
        <w:rPr>
          <w:rFonts w:ascii="Calibri" w:hAnsi="Calibri" w:cs="Calibri"/>
        </w:rPr>
        <w:t>,</w:t>
      </w:r>
      <w:r w:rsidR="00EF27CC">
        <w:rPr>
          <w:rFonts w:ascii="Calibri" w:hAnsi="Calibri" w:cs="Calibri"/>
        </w:rPr>
        <w:t xml:space="preserve"> </w:t>
      </w:r>
      <w:r w:rsidR="00BA487B">
        <w:rPr>
          <w:rFonts w:ascii="Calibri" w:hAnsi="Calibri" w:cs="Calibri"/>
        </w:rPr>
        <w:t xml:space="preserve">alchemist/bard/cleric/oracle/druid/inquisitor/paladin/ranger/witch, </w:t>
      </w:r>
      <w:r w:rsidR="00EF27CC">
        <w:rPr>
          <w:rFonts w:ascii="Calibri" w:hAnsi="Calibri" w:cs="Calibri"/>
        </w:rPr>
        <w:t>touch,</w:t>
      </w:r>
      <w:r w:rsidR="00F37C9B">
        <w:rPr>
          <w:rFonts w:ascii="Calibri" w:hAnsi="Calibri" w:cs="Calibri"/>
        </w:rPr>
        <w:t xml:space="preserve"> 1d8+3 HP restored</w:t>
      </w:r>
    </w:p>
    <w:p w:rsidR="00F37C9B" w:rsidRDefault="00A9457A" w:rsidP="002D22F3">
      <w:pPr>
        <w:autoSpaceDE w:val="0"/>
        <w:autoSpaceDN w:val="0"/>
        <w:adjustRightInd w:val="0"/>
        <w:spacing w:after="0" w:line="240" w:lineRule="auto"/>
        <w:rPr>
          <w:rFonts w:ascii="Calibri" w:hAnsi="Calibri" w:cs="Calibri"/>
        </w:rPr>
      </w:pPr>
      <w:sdt>
        <w:sdtPr>
          <w:rPr>
            <w:rFonts w:ascii="Calibri" w:hAnsi="Calibri" w:cs="Calibri"/>
          </w:rPr>
          <w:id w:val="-708266708"/>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1279714184"/>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1828624143"/>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1864695706"/>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r w:rsidR="00F37C9B" w:rsidRPr="00F37C9B">
        <w:rPr>
          <w:rFonts w:ascii="Calibri" w:hAnsi="Calibri" w:cs="Calibri"/>
        </w:rPr>
        <w:t xml:space="preserve"> </w:t>
      </w:r>
      <w:sdt>
        <w:sdtPr>
          <w:rPr>
            <w:rFonts w:ascii="Calibri" w:hAnsi="Calibri" w:cs="Calibri"/>
          </w:rPr>
          <w:id w:val="-1577669504"/>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52517163"/>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575563861"/>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sdt>
        <w:sdtPr>
          <w:rPr>
            <w:rFonts w:ascii="Calibri" w:hAnsi="Calibri" w:cs="Calibri"/>
          </w:rPr>
          <w:id w:val="-373072629"/>
          <w14:checkbox>
            <w14:checked w14:val="0"/>
            <w14:checkedState w14:val="2612" w14:font="MS Gothic"/>
            <w14:uncheckedState w14:val="2610" w14:font="MS Gothic"/>
          </w14:checkbox>
        </w:sdtPr>
        <w:sdtEndPr/>
        <w:sdtContent>
          <w:r w:rsidR="00F37C9B">
            <w:rPr>
              <w:rFonts w:ascii="MS Gothic" w:eastAsia="MS Gothic" w:hAnsi="MS Gothic" w:cs="Calibri" w:hint="eastAsia"/>
            </w:rPr>
            <w:t>☐</w:t>
          </w:r>
        </w:sdtContent>
      </w:sdt>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 w:hAnsi="Calibri" w:cs="Calibri"/>
        </w:rPr>
        <w:t>acid</w:t>
      </w:r>
      <w:r w:rsidR="00F37C9B">
        <w:rPr>
          <w:rFonts w:ascii="Calibri" w:hAnsi="Calibri" w:cs="Calibri"/>
        </w:rPr>
        <w:t>,</w:t>
      </w:r>
      <w:r w:rsidR="00BA487B">
        <w:rPr>
          <w:rFonts w:ascii="Calibri" w:hAnsi="Calibri" w:cs="Calibri"/>
        </w:rPr>
        <w:t xml:space="preserve"> any,</w:t>
      </w:r>
      <w:r w:rsidR="00F37C9B">
        <w:rPr>
          <w:rFonts w:ascii="Calibri" w:hAnsi="Calibri" w:cs="Calibri"/>
        </w:rPr>
        <w:t xml:space="preserve"> 10 ft. range, splash, 1d6 acid</w:t>
      </w:r>
      <w:r w:rsidR="00AF6219">
        <w:rPr>
          <w:rFonts w:ascii="Calibri" w:hAnsi="Calibri" w:cs="Calibri"/>
        </w:rPr>
        <w:t xml:space="preserve"> direct, 1 pt. 5ft from impact</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 w:hAnsi="Calibri" w:cs="Calibri"/>
        </w:rPr>
        <w:t>alchemist’s fire</w:t>
      </w:r>
      <w:r w:rsidR="00F37C9B">
        <w:rPr>
          <w:rFonts w:ascii="Calibri" w:hAnsi="Calibri" w:cs="Calibri"/>
        </w:rPr>
        <w:t>,</w:t>
      </w:r>
      <w:r w:rsidR="00BA487B">
        <w:rPr>
          <w:rFonts w:ascii="Calibri" w:hAnsi="Calibri" w:cs="Calibri"/>
        </w:rPr>
        <w:t xml:space="preserve"> any,</w:t>
      </w:r>
      <w:r w:rsidR="00F37C9B">
        <w:rPr>
          <w:rFonts w:ascii="Calibri" w:hAnsi="Calibri" w:cs="Calibri"/>
        </w:rPr>
        <w:t xml:space="preserve"> 10 ft. range, splash, 1d6 fire</w:t>
      </w:r>
      <w:r w:rsidR="00AF6219">
        <w:rPr>
          <w:rFonts w:ascii="Calibri" w:hAnsi="Calibri" w:cs="Calibri"/>
        </w:rPr>
        <w:t xml:space="preserve"> direct, 1 pt. 5ft from impact, 2</w:t>
      </w:r>
      <w:r w:rsidR="00AF6219" w:rsidRPr="00AF6219">
        <w:rPr>
          <w:rFonts w:ascii="Calibri" w:hAnsi="Calibri" w:cs="Calibri"/>
          <w:vertAlign w:val="superscript"/>
        </w:rPr>
        <w:t>nd</w:t>
      </w:r>
      <w:r w:rsidR="00AF6219">
        <w:rPr>
          <w:rFonts w:ascii="Calibri" w:hAnsi="Calibri" w:cs="Calibri"/>
        </w:rPr>
        <w:t xml:space="preserve"> rd. another 1d6, unless extinguished</w:t>
      </w:r>
      <w:r w:rsidR="00A9457A">
        <w:rPr>
          <w:rFonts w:ascii="Calibri" w:hAnsi="Calibri" w:cs="Calibri"/>
        </w:rPr>
        <w:t>,</w:t>
      </w:r>
      <w:r w:rsidR="00AF6219">
        <w:rPr>
          <w:rFonts w:ascii="Calibri" w:hAnsi="Calibri" w:cs="Calibri"/>
        </w:rPr>
        <w:t xml:space="preserve"> </w:t>
      </w:r>
      <w:r w:rsidR="00A9457A">
        <w:rPr>
          <w:rFonts w:ascii="Calibri" w:hAnsi="Calibri" w:cs="Calibri"/>
        </w:rPr>
        <w:t xml:space="preserve">reflex, </w:t>
      </w:r>
      <w:r w:rsidR="00A9457A">
        <w:rPr>
          <w:rFonts w:ascii="Calibri" w:hAnsi="Calibri" w:cs="Calibri"/>
        </w:rPr>
        <w:t>DC 15</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 w:hAnsi="Calibri" w:cs="Calibri"/>
        </w:rPr>
        <w:t>alchemist’s fire</w:t>
      </w:r>
      <w:r w:rsidR="00AF6219">
        <w:rPr>
          <w:rFonts w:ascii="Calibri" w:hAnsi="Calibri" w:cs="Calibri"/>
        </w:rPr>
        <w:t>,</w:t>
      </w:r>
      <w:r w:rsidR="00BA487B">
        <w:rPr>
          <w:rFonts w:ascii="Calibri" w:hAnsi="Calibri" w:cs="Calibri"/>
        </w:rPr>
        <w:t xml:space="preserve"> any,</w:t>
      </w:r>
      <w:r w:rsidR="00AF6219">
        <w:rPr>
          <w:rFonts w:ascii="Calibri" w:hAnsi="Calibri" w:cs="Calibri"/>
        </w:rPr>
        <w:t xml:space="preserve"> same as above</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r>
        <w:rPr>
          <w:rFonts w:ascii="Calibri" w:hAnsi="Calibri" w:cs="Calibri"/>
        </w:rPr>
        <w:t>holy water</w:t>
      </w:r>
      <w:r w:rsidR="00BA487B">
        <w:rPr>
          <w:rFonts w:ascii="Calibri" w:hAnsi="Calibri" w:cs="Calibri"/>
        </w:rPr>
        <w:t>, any</w:t>
      </w:r>
      <w:r w:rsidR="008C1397">
        <w:rPr>
          <w:rFonts w:ascii="Calibri" w:hAnsi="Calibri" w:cs="Calibri"/>
        </w:rPr>
        <w:t>, 10 ft. range, undead/evil 2d4 direct, 1 pt. 5ft from impact</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proofErr w:type="spellStart"/>
      <w:r w:rsidR="008C1397">
        <w:rPr>
          <w:rFonts w:ascii="Calibri" w:hAnsi="Calibri" w:cs="Calibri"/>
        </w:rPr>
        <w:t>smoke</w:t>
      </w:r>
      <w:r>
        <w:rPr>
          <w:rFonts w:ascii="Calibri" w:hAnsi="Calibri" w:cs="Calibri"/>
        </w:rPr>
        <w:t>stick</w:t>
      </w:r>
      <w:proofErr w:type="spellEnd"/>
      <w:r w:rsidR="008C1397">
        <w:rPr>
          <w:rFonts w:ascii="Calibri" w:hAnsi="Calibri" w:cs="Calibri"/>
        </w:rPr>
        <w:t>,</w:t>
      </w:r>
      <w:r w:rsidR="00BA487B">
        <w:rPr>
          <w:rFonts w:ascii="Calibri" w:hAnsi="Calibri" w:cs="Calibri"/>
        </w:rPr>
        <w:t xml:space="preserve"> any,</w:t>
      </w:r>
      <w:r w:rsidR="008C1397">
        <w:rPr>
          <w:rFonts w:ascii="Calibri" w:hAnsi="Calibri" w:cs="Calibri"/>
        </w:rPr>
        <w:t xml:space="preserve"> when burned, 10 ft. fog cloud, consumed 1 rd</w:t>
      </w:r>
      <w:r w:rsidR="00A9457A">
        <w:rPr>
          <w:rFonts w:ascii="Calibri" w:hAnsi="Calibri" w:cs="Calibri"/>
        </w:rPr>
        <w:t>.</w:t>
      </w:r>
      <w:r w:rsidR="008C1397">
        <w:rPr>
          <w:rFonts w:ascii="Calibri" w:hAnsi="Calibri" w:cs="Calibri"/>
        </w:rPr>
        <w:t>, smoke dissipates 1 min</w:t>
      </w:r>
    </w:p>
    <w:p w:rsidR="002D22F3" w:rsidRDefault="002D22F3" w:rsidP="002D22F3">
      <w:pPr>
        <w:autoSpaceDE w:val="0"/>
        <w:autoSpaceDN w:val="0"/>
        <w:adjustRightInd w:val="0"/>
        <w:spacing w:after="0" w:line="240" w:lineRule="auto"/>
        <w:rPr>
          <w:rFonts w:ascii="Calibri" w:hAnsi="Calibri" w:cs="Calibri"/>
        </w:rPr>
      </w:pPr>
      <w:r>
        <w:rPr>
          <w:rFonts w:ascii="Wingdings" w:hAnsi="Wingdings" w:cs="Wingdings"/>
        </w:rPr>
        <w:t></w:t>
      </w:r>
      <w:proofErr w:type="spellStart"/>
      <w:r>
        <w:rPr>
          <w:rFonts w:ascii="Calibri" w:hAnsi="Calibri" w:cs="Calibri"/>
        </w:rPr>
        <w:t>tanglefoot</w:t>
      </w:r>
      <w:proofErr w:type="spellEnd"/>
      <w:r>
        <w:rPr>
          <w:rFonts w:ascii="Calibri" w:hAnsi="Calibri" w:cs="Calibri"/>
        </w:rPr>
        <w:t xml:space="preserve"> bag</w:t>
      </w:r>
      <w:r w:rsidR="008C1397">
        <w:rPr>
          <w:rFonts w:ascii="Calibri" w:hAnsi="Calibri" w:cs="Calibri"/>
        </w:rPr>
        <w:t xml:space="preserve">, </w:t>
      </w:r>
      <w:r w:rsidR="00BA487B">
        <w:rPr>
          <w:rFonts w:ascii="Calibri" w:hAnsi="Calibri" w:cs="Calibri"/>
        </w:rPr>
        <w:t xml:space="preserve">any, </w:t>
      </w:r>
      <w:r w:rsidR="008C1397">
        <w:rPr>
          <w:rFonts w:ascii="Calibri" w:hAnsi="Calibri" w:cs="Calibri"/>
        </w:rPr>
        <w:t>10 ft. range, see below</w:t>
      </w:r>
    </w:p>
    <w:p w:rsidR="002D22F3" w:rsidRDefault="002D22F3" w:rsidP="002D22F3">
      <w:pPr>
        <w:rPr>
          <w:rFonts w:ascii="Calibri" w:hAnsi="Calibri" w:cs="Calibri"/>
        </w:rPr>
      </w:pPr>
      <w:r>
        <w:rPr>
          <w:rFonts w:ascii="Wingdings" w:hAnsi="Wingdings" w:cs="Wingdings"/>
        </w:rPr>
        <w:t></w:t>
      </w:r>
      <w:r>
        <w:rPr>
          <w:rFonts w:ascii="Calibri" w:hAnsi="Calibri" w:cs="Calibri"/>
        </w:rPr>
        <w:t>thunderstone</w:t>
      </w:r>
      <w:r w:rsidR="008C1397">
        <w:rPr>
          <w:rFonts w:ascii="Calibri" w:hAnsi="Calibri" w:cs="Calibri"/>
        </w:rPr>
        <w:t>,</w:t>
      </w:r>
      <w:r w:rsidR="00BA487B">
        <w:rPr>
          <w:rFonts w:ascii="Calibri" w:hAnsi="Calibri" w:cs="Calibri"/>
        </w:rPr>
        <w:t xml:space="preserve"> any,</w:t>
      </w:r>
      <w:r w:rsidR="008C1397">
        <w:rPr>
          <w:rFonts w:ascii="Calibri" w:hAnsi="Calibri" w:cs="Calibri"/>
        </w:rPr>
        <w:t xml:space="preserve"> 20 ft. range, see below</w:t>
      </w:r>
    </w:p>
    <w:p w:rsidR="00EF27CC" w:rsidRDefault="00EF27CC" w:rsidP="00EF27CC">
      <w:pPr>
        <w:spacing w:after="0"/>
        <w:rPr>
          <w:rFonts w:ascii="Calibri" w:hAnsi="Calibri" w:cs="Calibri"/>
        </w:rPr>
      </w:pPr>
      <w:r>
        <w:rPr>
          <w:rFonts w:ascii="Calibri" w:hAnsi="Calibri" w:cs="Calibri"/>
        </w:rPr>
        <w:t>All items were presented in the following format:</w:t>
      </w:r>
    </w:p>
    <w:p w:rsidR="00EF27CC" w:rsidRDefault="00EF27CC" w:rsidP="00EF27CC">
      <w:pPr>
        <w:spacing w:after="0"/>
        <w:rPr>
          <w:rFonts w:ascii="Calibri" w:hAnsi="Calibri" w:cs="Calibri"/>
        </w:rPr>
      </w:pPr>
      <w:r w:rsidRPr="00EF27CC">
        <w:rPr>
          <w:rFonts w:ascii="Calibri" w:hAnsi="Calibri" w:cs="Calibri"/>
        </w:rPr>
        <w:t>Item/</w:t>
      </w:r>
      <w:proofErr w:type="gramStart"/>
      <w:r w:rsidR="00AE1597">
        <w:rPr>
          <w:rFonts w:ascii="Calibri" w:hAnsi="Calibri" w:cs="Calibri"/>
        </w:rPr>
        <w:t>Who</w:t>
      </w:r>
      <w:proofErr w:type="gramEnd"/>
      <w:r w:rsidR="00AE1597">
        <w:rPr>
          <w:rFonts w:ascii="Calibri" w:hAnsi="Calibri" w:cs="Calibri"/>
        </w:rPr>
        <w:t xml:space="preserve"> can use</w:t>
      </w:r>
      <w:r>
        <w:rPr>
          <w:rFonts w:ascii="Calibri" w:hAnsi="Calibri" w:cs="Calibri"/>
        </w:rPr>
        <w:t>/</w:t>
      </w:r>
      <w:r w:rsidRPr="00EF27CC">
        <w:rPr>
          <w:rFonts w:ascii="Calibri" w:hAnsi="Calibri" w:cs="Calibri"/>
        </w:rPr>
        <w:t>Duration (if exists)/Range (if exists)/</w:t>
      </w:r>
      <w:r>
        <w:rPr>
          <w:rFonts w:ascii="Calibri" w:hAnsi="Calibri" w:cs="Calibri"/>
        </w:rPr>
        <w:t xml:space="preserve">Radius (if exists)/effect/save </w:t>
      </w:r>
      <w:r w:rsidR="00BA487B">
        <w:rPr>
          <w:rFonts w:ascii="Calibri" w:hAnsi="Calibri" w:cs="Calibri"/>
        </w:rPr>
        <w:t>(if exists)</w:t>
      </w:r>
      <w:r>
        <w:rPr>
          <w:rFonts w:ascii="Calibri" w:hAnsi="Calibri" w:cs="Calibri"/>
        </w:rPr>
        <w:t>/DC/SR</w:t>
      </w:r>
    </w:p>
    <w:p w:rsidR="00EF27CC" w:rsidRDefault="00EF27CC" w:rsidP="00EF27CC">
      <w:pPr>
        <w:spacing w:after="0"/>
        <w:rPr>
          <w:rFonts w:ascii="Calibri" w:hAnsi="Calibri" w:cs="Calibri"/>
        </w:rPr>
      </w:pPr>
    </w:p>
    <w:p w:rsidR="00E86899" w:rsidRPr="00E86899" w:rsidRDefault="000D6118" w:rsidP="00E86899">
      <w:pPr>
        <w:spacing w:after="0" w:line="240" w:lineRule="auto"/>
        <w:rPr>
          <w:rFonts w:eastAsia="Times New Roman" w:cstheme="minorHAnsi"/>
          <w:sz w:val="20"/>
          <w:szCs w:val="20"/>
        </w:rPr>
      </w:pPr>
      <w:r>
        <w:rPr>
          <w:rFonts w:eastAsia="Times New Roman" w:cstheme="minorHAnsi"/>
          <w:b/>
          <w:bCs/>
          <w:sz w:val="20"/>
          <w:szCs w:val="20"/>
        </w:rPr>
        <w:t xml:space="preserve">Scroll </w:t>
      </w:r>
      <w:r w:rsidR="00E86899" w:rsidRPr="00E86899">
        <w:rPr>
          <w:rFonts w:eastAsia="Times New Roman" w:cstheme="minorHAnsi"/>
          <w:b/>
          <w:bCs/>
          <w:sz w:val="20"/>
          <w:szCs w:val="20"/>
        </w:rPr>
        <w:t>Activation</w:t>
      </w:r>
      <w:r w:rsidR="00E86899" w:rsidRPr="00E86899">
        <w:rPr>
          <w:rFonts w:eastAsia="Times New Roman" w:cstheme="minorHAnsi"/>
          <w:sz w:val="20"/>
          <w:szCs w:val="20"/>
        </w:rPr>
        <w:t xml:space="preserve">: To activate a scroll, a </w:t>
      </w:r>
      <w:proofErr w:type="spellStart"/>
      <w:r w:rsidR="00E86899" w:rsidRPr="00E86899">
        <w:rPr>
          <w:rFonts w:eastAsia="Times New Roman" w:cstheme="minorHAnsi"/>
          <w:sz w:val="20"/>
          <w:szCs w:val="20"/>
        </w:rPr>
        <w:t>spellcaster</w:t>
      </w:r>
      <w:proofErr w:type="spellEnd"/>
      <w:r w:rsidR="00E86899" w:rsidRPr="00E86899">
        <w:rPr>
          <w:rFonts w:eastAsia="Times New Roman" w:cstheme="minorHAnsi"/>
          <w:sz w:val="20"/>
          <w:szCs w:val="20"/>
        </w:rPr>
        <w:t xml:space="preserve"> must read the spell written on it. This involves several steps and conditions.</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i/>
          <w:iCs/>
          <w:sz w:val="20"/>
          <w:szCs w:val="20"/>
        </w:rPr>
        <w:t>Decipher the Writing</w:t>
      </w:r>
      <w:r w:rsidRPr="00E86899">
        <w:rPr>
          <w:rFonts w:eastAsia="Times New Roman" w:cstheme="minorHAnsi"/>
          <w:sz w:val="20"/>
          <w:szCs w:val="20"/>
        </w:rPr>
        <w:t xml:space="preserve">: The writing on a scroll must be deciphered before a character can use it or know exactly what spell it contains. This requires a </w:t>
      </w:r>
      <w:r w:rsidRPr="000D6118">
        <w:rPr>
          <w:rFonts w:eastAsia="Times New Roman" w:cstheme="minorHAnsi"/>
          <w:i/>
          <w:iCs/>
          <w:sz w:val="20"/>
          <w:szCs w:val="20"/>
          <w:u w:val="single"/>
        </w:rPr>
        <w:t>read magic</w:t>
      </w:r>
      <w:r w:rsidRPr="00E86899">
        <w:rPr>
          <w:rFonts w:eastAsia="Times New Roman" w:cstheme="minorHAnsi"/>
          <w:sz w:val="20"/>
          <w:szCs w:val="20"/>
        </w:rPr>
        <w:t xml:space="preserve"> spell or a successful </w:t>
      </w:r>
      <w:r w:rsidRPr="000D6118">
        <w:rPr>
          <w:rFonts w:eastAsia="Times New Roman" w:cstheme="minorHAnsi"/>
          <w:sz w:val="20"/>
          <w:szCs w:val="20"/>
          <w:u w:val="single"/>
        </w:rPr>
        <w:t>Spellcraft</w:t>
      </w:r>
      <w:r w:rsidRPr="00E86899">
        <w:rPr>
          <w:rFonts w:eastAsia="Times New Roman" w:cstheme="minorHAnsi"/>
          <w:sz w:val="20"/>
          <w:szCs w:val="20"/>
        </w:rPr>
        <w:t xml:space="preserve"> check (DC 20 + spell level). Deciphering a scroll is a full-round action.</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sz w:val="20"/>
          <w:szCs w:val="20"/>
        </w:rPr>
        <w:t>Deciphering a scroll to determine its contents does not activate its magic unless it is a specially prepared cursed scroll. A character can decipher the writing on a scroll in advance so that she can proceed directly to the next step when the time comes to use the scroll.</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i/>
          <w:iCs/>
          <w:sz w:val="20"/>
          <w:szCs w:val="20"/>
        </w:rPr>
        <w:t>Activate the Spell</w:t>
      </w:r>
      <w:r w:rsidRPr="00E86899">
        <w:rPr>
          <w:rFonts w:eastAsia="Times New Roman" w:cstheme="minorHAnsi"/>
          <w:sz w:val="20"/>
          <w:szCs w:val="20"/>
        </w:rPr>
        <w:t xml:space="preserve">: Activating a scroll requires reading the spell from the scroll. The character must be able to see and read the writing on the scroll. Activating a scroll spell requires no material components or focus. (The creator of the scroll provided these when scribing the scroll.) </w:t>
      </w:r>
      <w:proofErr w:type="gramStart"/>
      <w:r w:rsidRPr="00E86899">
        <w:rPr>
          <w:rFonts w:eastAsia="Times New Roman" w:cstheme="minorHAnsi"/>
          <w:sz w:val="20"/>
          <w:szCs w:val="20"/>
        </w:rPr>
        <w:t>Note that some spells are effective only when cast on an item or items.</w:t>
      </w:r>
      <w:proofErr w:type="gramEnd"/>
      <w:r w:rsidRPr="00E86899">
        <w:rPr>
          <w:rFonts w:eastAsia="Times New Roman" w:cstheme="minorHAnsi"/>
          <w:sz w:val="20"/>
          <w:szCs w:val="20"/>
        </w:rPr>
        <w:t xml:space="preserve"> In such a case, the scroll user must provide the item when activating the spell. Activating a scroll spell is subject to disruption just as casting a normally prepared spell would be. Using a scroll is like casting a spell for purposes of arcane spell failure chance.</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sz w:val="20"/>
          <w:szCs w:val="20"/>
        </w:rPr>
        <w:t>To have any chance of activating a scroll spell, the scroll user must meet the following requirements.</w:t>
      </w:r>
    </w:p>
    <w:p w:rsidR="00E86899" w:rsidRPr="00E86899" w:rsidRDefault="00E86899" w:rsidP="00E86899">
      <w:pPr>
        <w:numPr>
          <w:ilvl w:val="0"/>
          <w:numId w:val="1"/>
        </w:numPr>
        <w:spacing w:after="0" w:line="240" w:lineRule="auto"/>
        <w:ind w:left="600"/>
        <w:rPr>
          <w:rFonts w:eastAsia="Times New Roman" w:cstheme="minorHAnsi"/>
          <w:sz w:val="20"/>
          <w:szCs w:val="20"/>
        </w:rPr>
      </w:pPr>
      <w:r w:rsidRPr="00E86899">
        <w:rPr>
          <w:rFonts w:eastAsia="Times New Roman" w:cstheme="minorHAnsi"/>
          <w:sz w:val="20"/>
          <w:szCs w:val="20"/>
        </w:rPr>
        <w:t xml:space="preserve">The spell must be of the correct type (arcane or divine). Arcane </w:t>
      </w:r>
      <w:proofErr w:type="spellStart"/>
      <w:r w:rsidRPr="00E86899">
        <w:rPr>
          <w:rFonts w:eastAsia="Times New Roman" w:cstheme="minorHAnsi"/>
          <w:sz w:val="20"/>
          <w:szCs w:val="20"/>
        </w:rPr>
        <w:t>spellcasters</w:t>
      </w:r>
      <w:proofErr w:type="spellEnd"/>
      <w:r w:rsidRPr="00E86899">
        <w:rPr>
          <w:rFonts w:eastAsia="Times New Roman" w:cstheme="minorHAnsi"/>
          <w:sz w:val="20"/>
          <w:szCs w:val="20"/>
        </w:rPr>
        <w:t xml:space="preserve"> (wizards, sorcerers, and bards) can only use scrolls containing arcane spells, and divine </w:t>
      </w:r>
      <w:proofErr w:type="spellStart"/>
      <w:r w:rsidRPr="00E86899">
        <w:rPr>
          <w:rFonts w:eastAsia="Times New Roman" w:cstheme="minorHAnsi"/>
          <w:sz w:val="20"/>
          <w:szCs w:val="20"/>
        </w:rPr>
        <w:t>spellcasters</w:t>
      </w:r>
      <w:proofErr w:type="spellEnd"/>
      <w:r w:rsidRPr="00E86899">
        <w:rPr>
          <w:rFonts w:eastAsia="Times New Roman" w:cstheme="minorHAnsi"/>
          <w:sz w:val="20"/>
          <w:szCs w:val="20"/>
        </w:rPr>
        <w:t xml:space="preserve"> (clerics, druids, paladins, and rangers) </w:t>
      </w:r>
      <w:r w:rsidRPr="00E86899">
        <w:rPr>
          <w:rFonts w:eastAsia="Times New Roman" w:cstheme="minorHAnsi"/>
          <w:sz w:val="20"/>
          <w:szCs w:val="20"/>
        </w:rPr>
        <w:lastRenderedPageBreak/>
        <w:t>can only use scrolls containing divine spells. (The type of scroll a character creates is also determined by his class.)</w:t>
      </w:r>
    </w:p>
    <w:p w:rsidR="00E86899" w:rsidRPr="00E86899" w:rsidRDefault="00E86899" w:rsidP="00E86899">
      <w:pPr>
        <w:numPr>
          <w:ilvl w:val="0"/>
          <w:numId w:val="1"/>
        </w:numPr>
        <w:spacing w:after="0" w:line="240" w:lineRule="auto"/>
        <w:ind w:left="600"/>
        <w:rPr>
          <w:rFonts w:eastAsia="Times New Roman" w:cstheme="minorHAnsi"/>
          <w:sz w:val="20"/>
          <w:szCs w:val="20"/>
        </w:rPr>
      </w:pPr>
      <w:r w:rsidRPr="00E86899">
        <w:rPr>
          <w:rFonts w:eastAsia="Times New Roman" w:cstheme="minorHAnsi"/>
          <w:sz w:val="20"/>
          <w:szCs w:val="20"/>
        </w:rPr>
        <w:t>The user must have the spell on her class list.</w:t>
      </w:r>
    </w:p>
    <w:p w:rsidR="00E86899" w:rsidRPr="00E86899" w:rsidRDefault="00E86899" w:rsidP="00E86899">
      <w:pPr>
        <w:numPr>
          <w:ilvl w:val="0"/>
          <w:numId w:val="1"/>
        </w:numPr>
        <w:spacing w:after="0" w:line="240" w:lineRule="auto"/>
        <w:ind w:left="600"/>
        <w:rPr>
          <w:rFonts w:eastAsia="Times New Roman" w:cstheme="minorHAnsi"/>
          <w:sz w:val="20"/>
          <w:szCs w:val="20"/>
        </w:rPr>
      </w:pPr>
      <w:r w:rsidRPr="00E86899">
        <w:rPr>
          <w:rFonts w:eastAsia="Times New Roman" w:cstheme="minorHAnsi"/>
          <w:sz w:val="20"/>
          <w:szCs w:val="20"/>
        </w:rPr>
        <w:t>The user must have the requisite ability score.</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sz w:val="20"/>
          <w:szCs w:val="20"/>
        </w:rPr>
        <w:t xml:space="preserve">If the user meets all the requirements noted above, and her caster level is at least equal to the spell's caster level, she can automatically activate the spell without a check. If she meets all three requirements but her own caster level is lower than the scroll spell's caster level, then she has to make a caster level check (DC = scroll's caster level + 1) to cast the spell successfully. If she fails, she must make a DC 5 </w:t>
      </w:r>
      <w:r w:rsidRPr="000D6118">
        <w:rPr>
          <w:rFonts w:eastAsia="Times New Roman" w:cstheme="minorHAnsi"/>
          <w:sz w:val="20"/>
          <w:szCs w:val="20"/>
          <w:u w:val="single"/>
        </w:rPr>
        <w:t>Wisdom</w:t>
      </w:r>
      <w:r w:rsidRPr="00E86899">
        <w:rPr>
          <w:rFonts w:eastAsia="Times New Roman" w:cstheme="minorHAnsi"/>
          <w:sz w:val="20"/>
          <w:szCs w:val="20"/>
        </w:rPr>
        <w:t xml:space="preserve"> check to avoid a </w:t>
      </w:r>
      <w:r w:rsidRPr="000D6118">
        <w:rPr>
          <w:rFonts w:eastAsia="Times New Roman" w:cstheme="minorHAnsi"/>
          <w:sz w:val="20"/>
          <w:szCs w:val="20"/>
          <w:u w:val="single"/>
        </w:rPr>
        <w:t>scroll mishap</w:t>
      </w:r>
      <w:r w:rsidRPr="00E86899">
        <w:rPr>
          <w:rFonts w:eastAsia="Times New Roman" w:cstheme="minorHAnsi"/>
          <w:sz w:val="20"/>
          <w:szCs w:val="20"/>
        </w:rPr>
        <w:t xml:space="preserve">. A natural roll of 1 always </w:t>
      </w:r>
      <w:proofErr w:type="gramStart"/>
      <w:r w:rsidRPr="00E86899">
        <w:rPr>
          <w:rFonts w:eastAsia="Times New Roman" w:cstheme="minorHAnsi"/>
          <w:sz w:val="20"/>
          <w:szCs w:val="20"/>
        </w:rPr>
        <w:t>fails,</w:t>
      </w:r>
      <w:proofErr w:type="gramEnd"/>
      <w:r w:rsidRPr="00E86899">
        <w:rPr>
          <w:rFonts w:eastAsia="Times New Roman" w:cstheme="minorHAnsi"/>
          <w:sz w:val="20"/>
          <w:szCs w:val="20"/>
        </w:rPr>
        <w:t xml:space="preserve"> whatever the modifiers. Activating a scroll is a standard action (or the spell's casting time, whichever is longer) and it provokes attacks of opportunity exactly as casting a spell does. If the caster level check fails but no </w:t>
      </w:r>
      <w:r w:rsidRPr="000D6118">
        <w:rPr>
          <w:rFonts w:eastAsia="Times New Roman" w:cstheme="minorHAnsi"/>
          <w:sz w:val="20"/>
          <w:szCs w:val="20"/>
          <w:u w:val="single"/>
        </w:rPr>
        <w:t>mishap</w:t>
      </w:r>
      <w:r w:rsidRPr="00E86899">
        <w:rPr>
          <w:rFonts w:eastAsia="Times New Roman" w:cstheme="minorHAnsi"/>
          <w:sz w:val="20"/>
          <w:szCs w:val="20"/>
        </w:rPr>
        <w:t xml:space="preserve"> occurs, the scroll is not expended.</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i/>
          <w:iCs/>
          <w:sz w:val="20"/>
          <w:szCs w:val="20"/>
        </w:rPr>
        <w:t>Determine Effect</w:t>
      </w:r>
      <w:r w:rsidRPr="00E86899">
        <w:rPr>
          <w:rFonts w:eastAsia="Times New Roman" w:cstheme="minorHAnsi"/>
          <w:sz w:val="20"/>
          <w:szCs w:val="20"/>
        </w:rPr>
        <w:t xml:space="preserve">: A spell successfully activated from a scroll works exactly like a spell prepared and cast the normal way. Assume the scroll spell's caster level is always the minimum level required to cast the spell for the character </w:t>
      </w:r>
      <w:proofErr w:type="gramStart"/>
      <w:r w:rsidRPr="00E86899">
        <w:rPr>
          <w:rFonts w:eastAsia="Times New Roman" w:cstheme="minorHAnsi"/>
          <w:sz w:val="20"/>
          <w:szCs w:val="20"/>
        </w:rPr>
        <w:t>who</w:t>
      </w:r>
      <w:proofErr w:type="gramEnd"/>
      <w:r w:rsidRPr="00E86899">
        <w:rPr>
          <w:rFonts w:eastAsia="Times New Roman" w:cstheme="minorHAnsi"/>
          <w:sz w:val="20"/>
          <w:szCs w:val="20"/>
        </w:rPr>
        <w:t xml:space="preserve"> scribed the scroll, unless the scriber specifically desired otherwise. </w:t>
      </w:r>
    </w:p>
    <w:p w:rsidR="00E86899" w:rsidRPr="00E86899" w:rsidRDefault="00E86899" w:rsidP="00E86899">
      <w:pPr>
        <w:spacing w:after="0" w:line="240" w:lineRule="auto"/>
        <w:ind w:left="600"/>
        <w:rPr>
          <w:rFonts w:eastAsia="Times New Roman" w:cstheme="minorHAnsi"/>
          <w:sz w:val="20"/>
          <w:szCs w:val="20"/>
        </w:rPr>
      </w:pPr>
      <w:r w:rsidRPr="00E86899">
        <w:rPr>
          <w:rFonts w:eastAsia="Times New Roman" w:cstheme="minorHAnsi"/>
          <w:sz w:val="20"/>
          <w:szCs w:val="20"/>
        </w:rPr>
        <w:t>The writing for an activated spell disappears from the scroll as the spell is cast.</w:t>
      </w:r>
    </w:p>
    <w:p w:rsidR="00E86899" w:rsidRPr="00E86899" w:rsidRDefault="00E86899" w:rsidP="00E86899">
      <w:pPr>
        <w:spacing w:after="0" w:line="240" w:lineRule="auto"/>
        <w:ind w:left="600"/>
        <w:rPr>
          <w:rFonts w:eastAsia="Times New Roman" w:cstheme="minorHAnsi"/>
          <w:sz w:val="20"/>
          <w:szCs w:val="20"/>
        </w:rPr>
      </w:pPr>
      <w:bookmarkStart w:id="0" w:name="scroll-mishaps"/>
      <w:bookmarkEnd w:id="0"/>
      <w:r w:rsidRPr="00E86899">
        <w:rPr>
          <w:rFonts w:eastAsia="Times New Roman" w:cstheme="minorHAnsi"/>
          <w:i/>
          <w:iCs/>
          <w:sz w:val="20"/>
          <w:szCs w:val="20"/>
        </w:rPr>
        <w:t>Scroll Mishaps</w:t>
      </w:r>
      <w:r w:rsidRPr="00E86899">
        <w:rPr>
          <w:rFonts w:eastAsia="Times New Roman" w:cstheme="minorHAnsi"/>
          <w:sz w:val="20"/>
          <w:szCs w:val="20"/>
        </w:rPr>
        <w:t>: When a mishap occurs, the spell on the scroll has a reversed or harmful effect. Possible mishaps are given below.</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A surge of uncontrolled magical energy deals 1d6 points of damage per spell level to the scroll user.</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Spell strikes the scroll user or an ally instead of the intended target, or a random target nearby if the scroll user was the intended recipient.</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Spell takes effect at some random location within spell range.</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 xml:space="preserve">Spell's effect on the target is contrary to the spell's normal effect. </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The scroll user suffers some minor but bizarre effect related to the spell in some way. Most such effects should last only as long as the original spell's duration, or 2d10 minutes for instantaneous spells.</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Some innocuous item or items appear in the spell's area.</w:t>
      </w:r>
    </w:p>
    <w:p w:rsidR="00E86899" w:rsidRPr="00E86899" w:rsidRDefault="00E86899" w:rsidP="00E86899">
      <w:pPr>
        <w:numPr>
          <w:ilvl w:val="0"/>
          <w:numId w:val="2"/>
        </w:numPr>
        <w:spacing w:after="0" w:line="240" w:lineRule="auto"/>
        <w:ind w:left="600"/>
        <w:rPr>
          <w:rFonts w:eastAsia="Times New Roman" w:cstheme="minorHAnsi"/>
          <w:sz w:val="20"/>
          <w:szCs w:val="20"/>
        </w:rPr>
      </w:pPr>
      <w:r w:rsidRPr="00E86899">
        <w:rPr>
          <w:rFonts w:eastAsia="Times New Roman" w:cstheme="minorHAnsi"/>
          <w:sz w:val="20"/>
          <w:szCs w:val="20"/>
        </w:rPr>
        <w:t>Spell has delayed effect. Sometime within the next 1d12 hours, the spell activates. If the scroll user was the intended recipient, the spell takes effect normally. If the user was not the intended recipient, the spell goes off in the general direction of the original recipient or target, up to the spell's maximum range, if the target has moved away.</w:t>
      </w:r>
    </w:p>
    <w:p w:rsidR="007121A4" w:rsidRDefault="007121A4" w:rsidP="002D22F3">
      <w:pPr>
        <w:rPr>
          <w:rFonts w:ascii="Calibri" w:hAnsi="Calibri" w:cs="Calibri"/>
        </w:rPr>
      </w:pPr>
    </w:p>
    <w:p w:rsidR="00CF4566" w:rsidRDefault="00CF4566" w:rsidP="00E86899">
      <w:pPr>
        <w:spacing w:after="0"/>
        <w:rPr>
          <w:rFonts w:ascii="Calibri" w:hAnsi="Calibri" w:cs="Calibri"/>
        </w:rPr>
      </w:pPr>
      <w:r>
        <w:rPr>
          <w:rFonts w:ascii="Calibri" w:hAnsi="Calibri" w:cs="Calibri"/>
        </w:rPr>
        <w:t>Entangle:</w:t>
      </w:r>
    </w:p>
    <w:p w:rsidR="00E86899" w:rsidRDefault="007121A4"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 xml:space="preserve">This spell causes tall grass, weeds, and other plants to wrap around creatures in the area of effect or those that enter the area. Creatures that fail their save gain the entangled condition. Creatures that make their save can move as normal, but those that remain in the area must save again at the end of your turn. Creatures that move into the area must save immediately. Those that fail must end their movement and gain the entangled condition. Entangled creatures can attempt to break free as a move action, making a Strength or Escape Artist check. The DC for this check is equal to the DC of the spell. The entire area of effect is considered difficult terrain while the effect lasts. </w:t>
      </w:r>
    </w:p>
    <w:p w:rsidR="007121A4" w:rsidRDefault="007121A4"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 xml:space="preserve">If the plants in the area are covered in thorns, those in the area take 1 point of damage each time they fail a save against the </w:t>
      </w:r>
      <w:r w:rsidRPr="00CF4566">
        <w:rPr>
          <w:rFonts w:asciiTheme="minorHAnsi" w:hAnsiTheme="minorHAnsi" w:cstheme="minorHAnsi"/>
          <w:iCs/>
          <w:sz w:val="20"/>
          <w:szCs w:val="20"/>
        </w:rPr>
        <w:t>entangle</w:t>
      </w:r>
      <w:r w:rsidRPr="00CF4566">
        <w:rPr>
          <w:rFonts w:asciiTheme="minorHAnsi" w:hAnsiTheme="minorHAnsi" w:cstheme="minorHAnsi"/>
          <w:sz w:val="20"/>
          <w:szCs w:val="20"/>
        </w:rPr>
        <w:t xml:space="preserve"> or fail a check made to break free. Other effects, depending on the local plants, might be possible at GM discretion.</w:t>
      </w:r>
    </w:p>
    <w:p w:rsidR="00E86899" w:rsidRDefault="00E86899" w:rsidP="00E86899">
      <w:pPr>
        <w:pStyle w:val="NormalWeb"/>
        <w:shd w:val="clear" w:color="auto" w:fill="FFFFFF"/>
        <w:spacing w:before="0" w:beforeAutospacing="0" w:after="0" w:afterAutospacing="0"/>
        <w:rPr>
          <w:rFonts w:asciiTheme="minorHAnsi" w:hAnsiTheme="minorHAnsi" w:cstheme="minorHAnsi"/>
          <w:sz w:val="20"/>
          <w:szCs w:val="20"/>
        </w:rPr>
      </w:pP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2"/>
          <w:szCs w:val="22"/>
        </w:rPr>
      </w:pPr>
      <w:r w:rsidRPr="00CF4566">
        <w:rPr>
          <w:rFonts w:asciiTheme="minorHAnsi" w:hAnsiTheme="minorHAnsi" w:cstheme="minorHAnsi"/>
          <w:sz w:val="22"/>
          <w:szCs w:val="22"/>
        </w:rPr>
        <w:t>Gust of Wind:</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This spell creates a severe blast of air (approximately 50 mph) that originates from you, affecting all creatures in its path. All flying creatures in this area take a -4 penalty on Fly skill checks. Tiny or smaller flying creatures must make a DC 25 Fly skill check or be blown back 2d6 x 10 feet and take 2d6 points of damage. Small or smaller flying creatures must make a DC 20 Fly skill check to move against the force of the wind.</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 xml:space="preserve">A </w:t>
      </w:r>
      <w:r w:rsidRPr="00CF4566">
        <w:rPr>
          <w:rFonts w:asciiTheme="minorHAnsi" w:hAnsiTheme="minorHAnsi" w:cstheme="minorHAnsi"/>
          <w:i/>
          <w:iCs/>
          <w:sz w:val="20"/>
          <w:szCs w:val="20"/>
        </w:rPr>
        <w:t>Tiny or smaller</w:t>
      </w:r>
      <w:r w:rsidRPr="00CF4566">
        <w:rPr>
          <w:rFonts w:asciiTheme="minorHAnsi" w:hAnsiTheme="minorHAnsi" w:cstheme="minorHAnsi"/>
          <w:sz w:val="20"/>
          <w:szCs w:val="20"/>
        </w:rPr>
        <w:t xml:space="preserve"> creature on the ground is knocked down and rolled 1d4 x 10 feet, taking 1d4 points of nonlethal damage per 10 feet.</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i/>
          <w:iCs/>
          <w:sz w:val="20"/>
          <w:szCs w:val="20"/>
        </w:rPr>
        <w:t>Small</w:t>
      </w:r>
      <w:r w:rsidRPr="00CF4566">
        <w:rPr>
          <w:rFonts w:asciiTheme="minorHAnsi" w:hAnsiTheme="minorHAnsi" w:cstheme="minorHAnsi"/>
          <w:sz w:val="20"/>
          <w:szCs w:val="20"/>
        </w:rPr>
        <w:t xml:space="preserve"> creatures are knocked prone by the force of the wind.</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i/>
          <w:iCs/>
          <w:sz w:val="20"/>
          <w:szCs w:val="20"/>
        </w:rPr>
        <w:lastRenderedPageBreak/>
        <w:t>Medium or smaller</w:t>
      </w:r>
      <w:r w:rsidRPr="00CF4566">
        <w:rPr>
          <w:rFonts w:asciiTheme="minorHAnsi" w:hAnsiTheme="minorHAnsi" w:cstheme="minorHAnsi"/>
          <w:sz w:val="20"/>
          <w:szCs w:val="20"/>
        </w:rPr>
        <w:t xml:space="preserve"> creatures are unable to move forward against the force of the wind unless they succeed at a DC 15 Strength check.</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i/>
          <w:iCs/>
          <w:sz w:val="20"/>
          <w:szCs w:val="20"/>
        </w:rPr>
        <w:t>Large or larger</w:t>
      </w:r>
      <w:r w:rsidRPr="00CF4566">
        <w:rPr>
          <w:rFonts w:asciiTheme="minorHAnsi" w:hAnsiTheme="minorHAnsi" w:cstheme="minorHAnsi"/>
          <w:sz w:val="20"/>
          <w:szCs w:val="20"/>
        </w:rPr>
        <w:t xml:space="preserve"> creatures may move normally within a </w:t>
      </w:r>
      <w:r w:rsidRPr="00CF4566">
        <w:rPr>
          <w:rFonts w:asciiTheme="minorHAnsi" w:hAnsiTheme="minorHAnsi" w:cstheme="minorHAnsi"/>
          <w:i/>
          <w:iCs/>
          <w:sz w:val="20"/>
          <w:szCs w:val="20"/>
        </w:rPr>
        <w:t>gust of wind</w:t>
      </w:r>
      <w:r w:rsidRPr="00CF4566">
        <w:rPr>
          <w:rFonts w:asciiTheme="minorHAnsi" w:hAnsiTheme="minorHAnsi" w:cstheme="minorHAnsi"/>
          <w:sz w:val="20"/>
          <w:szCs w:val="20"/>
        </w:rPr>
        <w:t xml:space="preserve"> effect.</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 xml:space="preserve">This spell can't move a creature beyond the limit of </w:t>
      </w:r>
      <w:proofErr w:type="spellStart"/>
      <w:proofErr w:type="gramStart"/>
      <w:r w:rsidRPr="00CF4566">
        <w:rPr>
          <w:rFonts w:asciiTheme="minorHAnsi" w:hAnsiTheme="minorHAnsi" w:cstheme="minorHAnsi"/>
          <w:sz w:val="20"/>
          <w:szCs w:val="20"/>
        </w:rPr>
        <w:t>it's</w:t>
      </w:r>
      <w:proofErr w:type="spellEnd"/>
      <w:proofErr w:type="gramEnd"/>
      <w:r w:rsidRPr="00CF4566">
        <w:rPr>
          <w:rFonts w:asciiTheme="minorHAnsi" w:hAnsiTheme="minorHAnsi" w:cstheme="minorHAnsi"/>
          <w:sz w:val="20"/>
          <w:szCs w:val="20"/>
        </w:rPr>
        <w:t xml:space="preserve"> range.</w:t>
      </w:r>
    </w:p>
    <w:p w:rsidR="00E86899"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 xml:space="preserve">Any creature, regardless of size, takes a -4 penalty on ranged attacks and </w:t>
      </w:r>
      <w:r w:rsidRPr="00E86899">
        <w:rPr>
          <w:rFonts w:asciiTheme="minorHAnsi" w:hAnsiTheme="minorHAnsi" w:cstheme="minorHAnsi"/>
          <w:sz w:val="20"/>
          <w:szCs w:val="20"/>
        </w:rPr>
        <w:t>Perception</w:t>
      </w:r>
      <w:r w:rsidRPr="00CF4566">
        <w:rPr>
          <w:rFonts w:asciiTheme="minorHAnsi" w:hAnsiTheme="minorHAnsi" w:cstheme="minorHAnsi"/>
          <w:sz w:val="20"/>
          <w:szCs w:val="20"/>
        </w:rPr>
        <w:t xml:space="preserve"> checks in the area of a </w:t>
      </w:r>
      <w:r w:rsidRPr="00CF4566">
        <w:rPr>
          <w:rFonts w:asciiTheme="minorHAnsi" w:hAnsiTheme="minorHAnsi" w:cstheme="minorHAnsi"/>
          <w:i/>
          <w:iCs/>
          <w:sz w:val="20"/>
          <w:szCs w:val="20"/>
        </w:rPr>
        <w:t>gust of wind</w:t>
      </w:r>
      <w:r w:rsidRPr="00CF4566">
        <w:rPr>
          <w:rFonts w:asciiTheme="minorHAnsi" w:hAnsiTheme="minorHAnsi" w:cstheme="minorHAnsi"/>
          <w:sz w:val="20"/>
          <w:szCs w:val="20"/>
        </w:rPr>
        <w:t>.</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The force of the gust automatically extinguishes candles, torches, and similar unprotected flames. It causes protected flames, such as those in lanterns, to dance wildly and has a 50% chance to extinguish those lights.</w:t>
      </w:r>
    </w:p>
    <w:p w:rsidR="00CF4566" w:rsidRPr="00CF4566" w:rsidRDefault="00CF4566" w:rsidP="00E86899">
      <w:pPr>
        <w:pStyle w:val="NormalWeb"/>
        <w:shd w:val="clear" w:color="auto" w:fill="FFFFFF"/>
        <w:spacing w:before="0" w:beforeAutospacing="0" w:after="0" w:afterAutospacing="0"/>
        <w:rPr>
          <w:rFonts w:asciiTheme="minorHAnsi" w:hAnsiTheme="minorHAnsi" w:cstheme="minorHAnsi"/>
          <w:sz w:val="20"/>
          <w:szCs w:val="20"/>
        </w:rPr>
      </w:pPr>
      <w:r w:rsidRPr="00CF4566">
        <w:rPr>
          <w:rFonts w:asciiTheme="minorHAnsi" w:hAnsiTheme="minorHAnsi" w:cstheme="minorHAnsi"/>
          <w:sz w:val="20"/>
          <w:szCs w:val="20"/>
        </w:rPr>
        <w:t xml:space="preserve">In addition to the effects noted, a </w:t>
      </w:r>
      <w:r w:rsidRPr="00CF4566">
        <w:rPr>
          <w:rFonts w:asciiTheme="minorHAnsi" w:hAnsiTheme="minorHAnsi" w:cstheme="minorHAnsi"/>
          <w:i/>
          <w:iCs/>
          <w:sz w:val="20"/>
          <w:szCs w:val="20"/>
        </w:rPr>
        <w:t>gust of wind</w:t>
      </w:r>
      <w:r w:rsidRPr="00CF4566">
        <w:rPr>
          <w:rFonts w:asciiTheme="minorHAnsi" w:hAnsiTheme="minorHAnsi" w:cstheme="minorHAnsi"/>
          <w:sz w:val="20"/>
          <w:szCs w:val="20"/>
        </w:rPr>
        <w:t xml:space="preserve"> can do anything that a sudden blast of wind would be expected to do. It can create a stinging spray of sand or dust, fan a large fire, overturn delicate awnings or hangings, heel over a small boat, and blow gases or vapors to the edge of its range.</w:t>
      </w:r>
    </w:p>
    <w:p w:rsidR="00CF4566" w:rsidRPr="00CF4566" w:rsidRDefault="00CF4566" w:rsidP="00E86899">
      <w:pPr>
        <w:pStyle w:val="NormalWeb"/>
        <w:shd w:val="clear" w:color="auto" w:fill="FFFFFF"/>
        <w:spacing w:before="0" w:beforeAutospacing="0"/>
        <w:rPr>
          <w:rFonts w:asciiTheme="minorHAnsi" w:hAnsiTheme="minorHAnsi" w:cstheme="minorHAnsi"/>
          <w:sz w:val="20"/>
          <w:szCs w:val="20"/>
        </w:rPr>
      </w:pPr>
    </w:p>
    <w:p w:rsidR="008C1397" w:rsidRDefault="004F5A04" w:rsidP="008C1397">
      <w:pPr>
        <w:spacing w:after="0"/>
      </w:pPr>
      <w:r>
        <w:t>Obscuring Mist</w:t>
      </w:r>
      <w:r w:rsidR="008C1397">
        <w:t>:</w:t>
      </w:r>
    </w:p>
    <w:p w:rsidR="004F5A04" w:rsidRPr="004F5A04" w:rsidRDefault="004F5A04" w:rsidP="008C1397">
      <w:pPr>
        <w:spacing w:after="0"/>
        <w:rPr>
          <w:rFonts w:eastAsia="Times New Roman" w:cstheme="minorHAnsi"/>
          <w:sz w:val="20"/>
          <w:szCs w:val="20"/>
        </w:rPr>
      </w:pPr>
      <w:r w:rsidRPr="004F5A04">
        <w:rPr>
          <w:rFonts w:eastAsia="Times New Roman" w:cstheme="minorHAnsi"/>
          <w:sz w:val="20"/>
          <w:szCs w:val="20"/>
        </w:rPr>
        <w:t xml:space="preserve">A misty vapor arises around you. It is stationary. The vapor obscures all sight, including </w:t>
      </w:r>
      <w:proofErr w:type="spellStart"/>
      <w:r w:rsidRPr="004F5A04">
        <w:rPr>
          <w:rFonts w:eastAsia="Times New Roman" w:cstheme="minorHAnsi"/>
          <w:sz w:val="20"/>
          <w:szCs w:val="20"/>
          <w:u w:val="single"/>
        </w:rPr>
        <w:t>darkvision</w:t>
      </w:r>
      <w:proofErr w:type="spellEnd"/>
      <w:r w:rsidRPr="004F5A04">
        <w:rPr>
          <w:rFonts w:eastAsia="Times New Roman" w:cstheme="minorHAnsi"/>
          <w:sz w:val="20"/>
          <w:szCs w:val="20"/>
        </w:rPr>
        <w:t xml:space="preserve">, beyond 5 feet. A creature 5 feet away has </w:t>
      </w:r>
      <w:r w:rsidRPr="004F5A04">
        <w:rPr>
          <w:rFonts w:eastAsia="Times New Roman" w:cstheme="minorHAnsi"/>
          <w:sz w:val="20"/>
          <w:szCs w:val="20"/>
          <w:u w:val="single"/>
        </w:rPr>
        <w:t>concealment</w:t>
      </w:r>
      <w:r w:rsidRPr="004F5A04">
        <w:rPr>
          <w:rFonts w:eastAsia="Times New Roman" w:cstheme="minorHAnsi"/>
          <w:sz w:val="20"/>
          <w:szCs w:val="20"/>
        </w:rPr>
        <w:t xml:space="preserve"> (attacks have a 20% miss chance). Creatures farther away have total concealment (50% miss chance, and the attacker cannot use sight to locate the target).</w:t>
      </w:r>
    </w:p>
    <w:p w:rsidR="004F5A04" w:rsidRPr="004F5A04" w:rsidRDefault="004F5A04" w:rsidP="008C1397">
      <w:pPr>
        <w:shd w:val="clear" w:color="auto" w:fill="FFFFFF"/>
        <w:spacing w:after="0" w:line="240" w:lineRule="auto"/>
        <w:rPr>
          <w:rFonts w:eastAsia="Times New Roman" w:cstheme="minorHAnsi"/>
          <w:sz w:val="20"/>
          <w:szCs w:val="20"/>
        </w:rPr>
      </w:pPr>
      <w:proofErr w:type="gramStart"/>
      <w:r w:rsidRPr="004F5A04">
        <w:rPr>
          <w:rFonts w:eastAsia="Times New Roman" w:cstheme="minorHAnsi"/>
          <w:sz w:val="20"/>
          <w:szCs w:val="20"/>
        </w:rPr>
        <w:t xml:space="preserve">A moderate wind (11+ mph), such as from a </w:t>
      </w:r>
      <w:r w:rsidRPr="004F5A04">
        <w:rPr>
          <w:rFonts w:eastAsia="Times New Roman" w:cstheme="minorHAnsi"/>
          <w:i/>
          <w:iCs/>
          <w:sz w:val="20"/>
          <w:szCs w:val="20"/>
        </w:rPr>
        <w:t>gust of wind</w:t>
      </w:r>
      <w:r w:rsidRPr="004F5A04">
        <w:rPr>
          <w:rFonts w:eastAsia="Times New Roman" w:cstheme="minorHAnsi"/>
          <w:sz w:val="20"/>
          <w:szCs w:val="20"/>
        </w:rPr>
        <w:t xml:space="preserve"> spell, disperses the fog in 4 rounds.</w:t>
      </w:r>
      <w:proofErr w:type="gramEnd"/>
      <w:r w:rsidRPr="004F5A04">
        <w:rPr>
          <w:rFonts w:eastAsia="Times New Roman" w:cstheme="minorHAnsi"/>
          <w:sz w:val="20"/>
          <w:szCs w:val="20"/>
        </w:rPr>
        <w:t xml:space="preserve"> A strong wind (21+ mph) disperses the fog in 1 round. A </w:t>
      </w:r>
      <w:r w:rsidRPr="004F5A04">
        <w:rPr>
          <w:rFonts w:eastAsia="Times New Roman" w:cstheme="minorHAnsi"/>
          <w:i/>
          <w:iCs/>
          <w:sz w:val="20"/>
          <w:szCs w:val="20"/>
          <w:u w:val="single"/>
        </w:rPr>
        <w:t>fireball</w:t>
      </w:r>
      <w:r w:rsidRPr="004F5A04">
        <w:rPr>
          <w:rFonts w:eastAsia="Times New Roman" w:cstheme="minorHAnsi"/>
          <w:sz w:val="20"/>
          <w:szCs w:val="20"/>
        </w:rPr>
        <w:t xml:space="preserve">, </w:t>
      </w:r>
      <w:r w:rsidRPr="004F5A04">
        <w:rPr>
          <w:rFonts w:eastAsia="Times New Roman" w:cstheme="minorHAnsi"/>
          <w:i/>
          <w:iCs/>
          <w:sz w:val="20"/>
          <w:szCs w:val="20"/>
          <w:u w:val="single"/>
        </w:rPr>
        <w:t>flame strike</w:t>
      </w:r>
      <w:r w:rsidRPr="004F5A04">
        <w:rPr>
          <w:rFonts w:eastAsia="Times New Roman" w:cstheme="minorHAnsi"/>
          <w:sz w:val="20"/>
          <w:szCs w:val="20"/>
        </w:rPr>
        <w:t xml:space="preserve">, or similar spell burns away the fog in the explosive or fiery spell's area. A </w:t>
      </w:r>
      <w:r w:rsidRPr="004F5A04">
        <w:rPr>
          <w:rFonts w:eastAsia="Times New Roman" w:cstheme="minorHAnsi"/>
          <w:i/>
          <w:iCs/>
          <w:sz w:val="20"/>
          <w:szCs w:val="20"/>
          <w:u w:val="single"/>
        </w:rPr>
        <w:t>wall of fire</w:t>
      </w:r>
      <w:r w:rsidRPr="004F5A04">
        <w:rPr>
          <w:rFonts w:eastAsia="Times New Roman" w:cstheme="minorHAnsi"/>
          <w:sz w:val="20"/>
          <w:szCs w:val="20"/>
        </w:rPr>
        <w:t xml:space="preserve"> burns away the fog in the area into which it deals damage.</w:t>
      </w:r>
    </w:p>
    <w:p w:rsidR="004F5A04" w:rsidRPr="004F5A04" w:rsidRDefault="004F5A04" w:rsidP="008C1397">
      <w:pPr>
        <w:shd w:val="clear" w:color="auto" w:fill="FFFFFF"/>
        <w:spacing w:after="0" w:line="240" w:lineRule="auto"/>
        <w:rPr>
          <w:rFonts w:eastAsia="Times New Roman" w:cstheme="minorHAnsi"/>
          <w:sz w:val="20"/>
          <w:szCs w:val="20"/>
        </w:rPr>
      </w:pPr>
      <w:r w:rsidRPr="004F5A04">
        <w:rPr>
          <w:rFonts w:eastAsia="Times New Roman" w:cstheme="minorHAnsi"/>
          <w:sz w:val="20"/>
          <w:szCs w:val="20"/>
        </w:rPr>
        <w:t>This spell does not function underwater.</w:t>
      </w:r>
    </w:p>
    <w:p w:rsidR="004F5A04" w:rsidRDefault="004F5A04" w:rsidP="002D22F3"/>
    <w:p w:rsidR="008C1397" w:rsidRPr="008C1397" w:rsidRDefault="008C1397" w:rsidP="008C1397">
      <w:pPr>
        <w:spacing w:after="0" w:line="240" w:lineRule="auto"/>
        <w:rPr>
          <w:rFonts w:eastAsia="Times New Roman" w:cstheme="minorHAnsi"/>
        </w:rPr>
      </w:pPr>
      <w:proofErr w:type="spellStart"/>
      <w:r w:rsidRPr="008C1397">
        <w:rPr>
          <w:rFonts w:eastAsia="Times New Roman" w:cstheme="minorHAnsi"/>
        </w:rPr>
        <w:t>Tanglefoot</w:t>
      </w:r>
      <w:proofErr w:type="spellEnd"/>
      <w:r w:rsidRPr="008C1397">
        <w:rPr>
          <w:rFonts w:eastAsia="Times New Roman" w:cstheme="minorHAnsi"/>
        </w:rPr>
        <w:t xml:space="preserve"> Bag</w:t>
      </w:r>
      <w:r>
        <w:rPr>
          <w:rFonts w:eastAsia="Times New Roman" w:cstheme="minorHAnsi"/>
        </w:rPr>
        <w:t>:</w:t>
      </w:r>
    </w:p>
    <w:p w:rsidR="008C1397" w:rsidRPr="008C1397" w:rsidRDefault="008C1397" w:rsidP="008C1397">
      <w:pPr>
        <w:spacing w:after="0" w:line="240" w:lineRule="auto"/>
        <w:rPr>
          <w:rFonts w:eastAsia="Times New Roman" w:cstheme="minorHAnsi"/>
          <w:sz w:val="20"/>
          <w:szCs w:val="20"/>
        </w:rPr>
      </w:pPr>
      <w:r w:rsidRPr="008C1397">
        <w:rPr>
          <w:rFonts w:eastAsia="Times New Roman" w:cstheme="minorHAnsi"/>
          <w:sz w:val="20"/>
          <w:szCs w:val="20"/>
        </w:rPr>
        <w:t xml:space="preserve">A </w:t>
      </w:r>
      <w:proofErr w:type="spellStart"/>
      <w:r w:rsidRPr="008C1397">
        <w:rPr>
          <w:rFonts w:eastAsia="Times New Roman" w:cstheme="minorHAnsi"/>
          <w:sz w:val="20"/>
          <w:szCs w:val="20"/>
        </w:rPr>
        <w:t>tanglefoot</w:t>
      </w:r>
      <w:proofErr w:type="spellEnd"/>
      <w:r w:rsidRPr="008C1397">
        <w:rPr>
          <w:rFonts w:eastAsia="Times New Roman" w:cstheme="minorHAnsi"/>
          <w:sz w:val="20"/>
          <w:szCs w:val="20"/>
        </w:rPr>
        <w:t xml:space="preserve"> bag is a small sack filled with tar, resin, and other sticky substances. When you throw a </w:t>
      </w:r>
      <w:proofErr w:type="spellStart"/>
      <w:r w:rsidRPr="008C1397">
        <w:rPr>
          <w:rFonts w:eastAsia="Times New Roman" w:cstheme="minorHAnsi"/>
          <w:sz w:val="20"/>
          <w:szCs w:val="20"/>
        </w:rPr>
        <w:t>tanglefoot</w:t>
      </w:r>
      <w:proofErr w:type="spellEnd"/>
      <w:r w:rsidRPr="008C1397">
        <w:rPr>
          <w:rFonts w:eastAsia="Times New Roman" w:cstheme="minorHAnsi"/>
          <w:sz w:val="20"/>
          <w:szCs w:val="20"/>
        </w:rPr>
        <w:t xml:space="preserve"> bag at a creature (as a ranged </w:t>
      </w:r>
      <w:r w:rsidRPr="008C1397">
        <w:rPr>
          <w:rFonts w:eastAsia="Times New Roman" w:cstheme="minorHAnsi"/>
          <w:sz w:val="20"/>
          <w:szCs w:val="20"/>
          <w:u w:val="single"/>
        </w:rPr>
        <w:t>touch attack</w:t>
      </w:r>
      <w:r w:rsidRPr="008C1397">
        <w:rPr>
          <w:rFonts w:eastAsia="Times New Roman" w:cstheme="minorHAnsi"/>
          <w:sz w:val="20"/>
          <w:szCs w:val="20"/>
        </w:rPr>
        <w:t xml:space="preserve"> with a range increment of 10 feet), the bag comes apart and goo bursts out, entangling the target and then becoming tough and resilient upon exposure to air. An </w:t>
      </w:r>
      <w:r w:rsidRPr="008C1397">
        <w:rPr>
          <w:rFonts w:eastAsia="Times New Roman" w:cstheme="minorHAnsi"/>
          <w:sz w:val="20"/>
          <w:szCs w:val="20"/>
          <w:u w:val="single"/>
        </w:rPr>
        <w:t>entangled</w:t>
      </w:r>
      <w:r w:rsidRPr="008C1397">
        <w:rPr>
          <w:rFonts w:eastAsia="Times New Roman" w:cstheme="minorHAnsi"/>
          <w:sz w:val="20"/>
          <w:szCs w:val="20"/>
        </w:rPr>
        <w:t xml:space="preserve"> creature takes a –2 penalty on </w:t>
      </w:r>
      <w:r w:rsidRPr="008C1397">
        <w:rPr>
          <w:rFonts w:eastAsia="Times New Roman" w:cstheme="minorHAnsi"/>
          <w:sz w:val="20"/>
          <w:szCs w:val="20"/>
          <w:u w:val="single"/>
        </w:rPr>
        <w:t>attack rolls</w:t>
      </w:r>
      <w:r w:rsidRPr="008C1397">
        <w:rPr>
          <w:rFonts w:eastAsia="Times New Roman" w:cstheme="minorHAnsi"/>
          <w:sz w:val="20"/>
          <w:szCs w:val="20"/>
        </w:rPr>
        <w:t xml:space="preserve"> and a –4 penalty to </w:t>
      </w:r>
      <w:r w:rsidRPr="008C1397">
        <w:rPr>
          <w:rFonts w:eastAsia="Times New Roman" w:cstheme="minorHAnsi"/>
          <w:sz w:val="20"/>
          <w:szCs w:val="20"/>
          <w:u w:val="single"/>
        </w:rPr>
        <w:t>Dexterity</w:t>
      </w:r>
      <w:r w:rsidRPr="008C1397">
        <w:rPr>
          <w:rFonts w:eastAsia="Times New Roman" w:cstheme="minorHAnsi"/>
          <w:sz w:val="20"/>
          <w:szCs w:val="20"/>
        </w:rPr>
        <w:t xml:space="preserve"> and must make a DC 15 </w:t>
      </w:r>
      <w:r w:rsidRPr="008C1397">
        <w:rPr>
          <w:rFonts w:eastAsia="Times New Roman" w:cstheme="minorHAnsi"/>
          <w:sz w:val="20"/>
          <w:szCs w:val="20"/>
          <w:u w:val="single"/>
        </w:rPr>
        <w:t>Reflex</w:t>
      </w:r>
      <w:r w:rsidRPr="008C1397">
        <w:rPr>
          <w:rFonts w:eastAsia="Times New Roman" w:cstheme="minorHAnsi"/>
          <w:sz w:val="20"/>
          <w:szCs w:val="20"/>
        </w:rPr>
        <w:t xml:space="preserve"> save or be glued to the floor, unable to move. Even on a successful save, it can move only at half speed. Huge or larger creatures are unaffected by a </w:t>
      </w:r>
      <w:proofErr w:type="spellStart"/>
      <w:r w:rsidRPr="008C1397">
        <w:rPr>
          <w:rFonts w:eastAsia="Times New Roman" w:cstheme="minorHAnsi"/>
          <w:sz w:val="20"/>
          <w:szCs w:val="20"/>
        </w:rPr>
        <w:t>tanglefoot</w:t>
      </w:r>
      <w:proofErr w:type="spellEnd"/>
      <w:r w:rsidRPr="008C1397">
        <w:rPr>
          <w:rFonts w:eastAsia="Times New Roman" w:cstheme="minorHAnsi"/>
          <w:sz w:val="20"/>
          <w:szCs w:val="20"/>
        </w:rPr>
        <w:t xml:space="preserve"> bag. A flying creature is not stuck to the floor, but it must make a DC 15 </w:t>
      </w:r>
      <w:r w:rsidRPr="008C1397">
        <w:rPr>
          <w:rFonts w:eastAsia="Times New Roman" w:cstheme="minorHAnsi"/>
          <w:sz w:val="20"/>
          <w:szCs w:val="20"/>
          <w:u w:val="single"/>
        </w:rPr>
        <w:t>Reflex</w:t>
      </w:r>
      <w:r w:rsidRPr="008C1397">
        <w:rPr>
          <w:rFonts w:eastAsia="Times New Roman" w:cstheme="minorHAnsi"/>
          <w:sz w:val="20"/>
          <w:szCs w:val="20"/>
        </w:rPr>
        <w:t xml:space="preserve"> save or be unable to fly (assuming it uses its wings to fly) and fall to the ground. A </w:t>
      </w:r>
      <w:proofErr w:type="spellStart"/>
      <w:r w:rsidRPr="008C1397">
        <w:rPr>
          <w:rFonts w:eastAsia="Times New Roman" w:cstheme="minorHAnsi"/>
          <w:sz w:val="20"/>
          <w:szCs w:val="20"/>
        </w:rPr>
        <w:t>tanglefoot</w:t>
      </w:r>
      <w:proofErr w:type="spellEnd"/>
      <w:r w:rsidRPr="008C1397">
        <w:rPr>
          <w:rFonts w:eastAsia="Times New Roman" w:cstheme="minorHAnsi"/>
          <w:sz w:val="20"/>
          <w:szCs w:val="20"/>
        </w:rPr>
        <w:t xml:space="preserve"> bag does not function underwater.</w:t>
      </w:r>
    </w:p>
    <w:p w:rsidR="008C1397" w:rsidRPr="008C1397" w:rsidRDefault="008C1397" w:rsidP="008C1397">
      <w:pPr>
        <w:spacing w:after="0" w:line="240" w:lineRule="auto"/>
        <w:rPr>
          <w:rFonts w:eastAsia="Times New Roman" w:cstheme="minorHAnsi"/>
          <w:sz w:val="20"/>
          <w:szCs w:val="20"/>
        </w:rPr>
      </w:pPr>
      <w:r w:rsidRPr="008C1397">
        <w:rPr>
          <w:rFonts w:eastAsia="Times New Roman" w:cstheme="minorHAnsi"/>
          <w:sz w:val="20"/>
          <w:szCs w:val="20"/>
        </w:rPr>
        <w:t xml:space="preserve">A creature that is glued to the floor (or unable to fly) can break free by making a DC 17 </w:t>
      </w:r>
      <w:r w:rsidRPr="008C1397">
        <w:rPr>
          <w:rFonts w:eastAsia="Times New Roman" w:cstheme="minorHAnsi"/>
          <w:sz w:val="20"/>
          <w:szCs w:val="20"/>
          <w:u w:val="single"/>
        </w:rPr>
        <w:t>Strength</w:t>
      </w:r>
      <w:r w:rsidRPr="008C1397">
        <w:rPr>
          <w:rFonts w:eastAsia="Times New Roman" w:cstheme="minorHAnsi"/>
          <w:sz w:val="20"/>
          <w:szCs w:val="20"/>
        </w:rPr>
        <w:t xml:space="preserve"> check or by dealing 15 points of damage to the goo with a slashing weapon. A creature trying to scrape goo off itself, or another creature assisting, does not need to make an </w:t>
      </w:r>
      <w:r w:rsidRPr="008C1397">
        <w:rPr>
          <w:rFonts w:eastAsia="Times New Roman" w:cstheme="minorHAnsi"/>
          <w:sz w:val="20"/>
          <w:szCs w:val="20"/>
          <w:u w:val="single"/>
        </w:rPr>
        <w:t>attack roll</w:t>
      </w:r>
      <w:r w:rsidRPr="008C1397">
        <w:rPr>
          <w:rFonts w:eastAsia="Times New Roman" w:cstheme="minorHAnsi"/>
          <w:sz w:val="20"/>
          <w:szCs w:val="20"/>
        </w:rPr>
        <w:t xml:space="preserve">; hitting the goo is automatic, after which the creature that hit makes a damage roll to see how much of the goo was scraped off. Once free, the creature can move (including flying) at half speed. If the </w:t>
      </w:r>
      <w:r w:rsidRPr="008C1397">
        <w:rPr>
          <w:rFonts w:eastAsia="Times New Roman" w:cstheme="minorHAnsi"/>
          <w:sz w:val="20"/>
          <w:szCs w:val="20"/>
          <w:u w:val="single"/>
        </w:rPr>
        <w:t>entangled</w:t>
      </w:r>
      <w:r w:rsidRPr="008C1397">
        <w:rPr>
          <w:rFonts w:eastAsia="Times New Roman" w:cstheme="minorHAnsi"/>
          <w:sz w:val="20"/>
          <w:szCs w:val="20"/>
        </w:rPr>
        <w:t xml:space="preserve"> creature attempts to cast a spell, it must make </w:t>
      </w:r>
      <w:r w:rsidRPr="008C1397">
        <w:rPr>
          <w:rFonts w:eastAsia="Times New Roman" w:cstheme="minorHAnsi"/>
          <w:sz w:val="20"/>
          <w:szCs w:val="20"/>
          <w:u w:val="single"/>
        </w:rPr>
        <w:t>concentration</w:t>
      </w:r>
      <w:r w:rsidRPr="008C1397">
        <w:rPr>
          <w:rFonts w:eastAsia="Times New Roman" w:cstheme="minorHAnsi"/>
          <w:sz w:val="20"/>
          <w:szCs w:val="20"/>
        </w:rPr>
        <w:t xml:space="preserve"> check with a DC of 15 + the spell's level or be unable to cast the spell. The goo becomes brittle and fragile after 2d4 rounds, cracking apart and losing its effectiveness. An application of </w:t>
      </w:r>
      <w:r w:rsidRPr="008C1397">
        <w:rPr>
          <w:rFonts w:eastAsia="Times New Roman" w:cstheme="minorHAnsi"/>
          <w:i/>
          <w:iCs/>
          <w:sz w:val="20"/>
          <w:szCs w:val="20"/>
          <w:u w:val="single"/>
        </w:rPr>
        <w:t>universal solvent</w:t>
      </w:r>
      <w:r w:rsidRPr="008C1397">
        <w:rPr>
          <w:rFonts w:eastAsia="Times New Roman" w:cstheme="minorHAnsi"/>
          <w:sz w:val="20"/>
          <w:szCs w:val="20"/>
        </w:rPr>
        <w:t xml:space="preserve"> to a stuck creature dissolves the alchemical goo immediately.</w:t>
      </w:r>
    </w:p>
    <w:p w:rsidR="008C1397" w:rsidRDefault="008C1397" w:rsidP="002D22F3"/>
    <w:p w:rsidR="008C1397" w:rsidRDefault="008C1397" w:rsidP="008C1397">
      <w:pPr>
        <w:spacing w:after="0"/>
      </w:pPr>
      <w:r>
        <w:t>Thunderstone:</w:t>
      </w:r>
    </w:p>
    <w:p w:rsidR="008C1397" w:rsidRPr="008C1397" w:rsidRDefault="008C1397" w:rsidP="008C1397">
      <w:pPr>
        <w:spacing w:after="0" w:line="240" w:lineRule="auto"/>
        <w:rPr>
          <w:rFonts w:eastAsia="Times New Roman" w:cstheme="minorHAnsi"/>
          <w:sz w:val="20"/>
          <w:szCs w:val="20"/>
        </w:rPr>
      </w:pPr>
      <w:r w:rsidRPr="008C1397">
        <w:rPr>
          <w:rFonts w:eastAsia="Times New Roman" w:cstheme="minorHAnsi"/>
          <w:sz w:val="20"/>
          <w:szCs w:val="20"/>
        </w:rPr>
        <w:t xml:space="preserve">You can throw this stone as a ranged attack with a range increment of 20 feet. When it strikes a hard surface (or is struck hard), it creates a deafening bang that is treated as a sonic attack. Each creature within a 10-foot-radius spread must make a DC 15 </w:t>
      </w:r>
      <w:r w:rsidRPr="008C1397">
        <w:rPr>
          <w:rFonts w:eastAsia="Times New Roman" w:cstheme="minorHAnsi"/>
          <w:sz w:val="20"/>
          <w:szCs w:val="20"/>
          <w:u w:val="single"/>
        </w:rPr>
        <w:t>Fortitude</w:t>
      </w:r>
      <w:r w:rsidRPr="008C1397">
        <w:rPr>
          <w:rFonts w:eastAsia="Times New Roman" w:cstheme="minorHAnsi"/>
          <w:sz w:val="20"/>
          <w:szCs w:val="20"/>
        </w:rPr>
        <w:t xml:space="preserve"> save or be </w:t>
      </w:r>
      <w:r w:rsidRPr="008C1397">
        <w:rPr>
          <w:rFonts w:eastAsia="Times New Roman" w:cstheme="minorHAnsi"/>
          <w:sz w:val="20"/>
          <w:szCs w:val="20"/>
          <w:u w:val="single"/>
        </w:rPr>
        <w:t>deafened</w:t>
      </w:r>
      <w:r w:rsidRPr="008C1397">
        <w:rPr>
          <w:rFonts w:eastAsia="Times New Roman" w:cstheme="minorHAnsi"/>
          <w:sz w:val="20"/>
          <w:szCs w:val="20"/>
        </w:rPr>
        <w:t xml:space="preserve"> for 1 hour. A </w:t>
      </w:r>
      <w:r w:rsidRPr="008C1397">
        <w:rPr>
          <w:rFonts w:eastAsia="Times New Roman" w:cstheme="minorHAnsi"/>
          <w:sz w:val="20"/>
          <w:szCs w:val="20"/>
          <w:u w:val="single"/>
        </w:rPr>
        <w:t>deafened</w:t>
      </w:r>
      <w:r w:rsidRPr="008C1397">
        <w:rPr>
          <w:rFonts w:eastAsia="Times New Roman" w:cstheme="minorHAnsi"/>
          <w:sz w:val="20"/>
          <w:szCs w:val="20"/>
        </w:rPr>
        <w:t xml:space="preserve"> creature, in addition to the obvious effects, takes a –4 penalty on </w:t>
      </w:r>
      <w:r w:rsidRPr="008C1397">
        <w:rPr>
          <w:rFonts w:eastAsia="Times New Roman" w:cstheme="minorHAnsi"/>
          <w:sz w:val="20"/>
          <w:szCs w:val="20"/>
          <w:u w:val="single"/>
        </w:rPr>
        <w:t>initiative</w:t>
      </w:r>
      <w:r w:rsidRPr="008C1397">
        <w:rPr>
          <w:rFonts w:eastAsia="Times New Roman" w:cstheme="minorHAnsi"/>
          <w:sz w:val="20"/>
          <w:szCs w:val="20"/>
        </w:rPr>
        <w:t xml:space="preserve"> and has a 20% chance to miscast and lose any spell with a verbal component that it tries to cast.</w:t>
      </w:r>
    </w:p>
    <w:p w:rsidR="008C1397" w:rsidRPr="008C1397" w:rsidRDefault="008C1397" w:rsidP="008C1397">
      <w:pPr>
        <w:spacing w:after="0" w:line="240" w:lineRule="auto"/>
        <w:rPr>
          <w:rFonts w:eastAsia="Times New Roman" w:cstheme="minorHAnsi"/>
          <w:sz w:val="20"/>
          <w:szCs w:val="20"/>
        </w:rPr>
      </w:pPr>
      <w:r w:rsidRPr="008C1397">
        <w:rPr>
          <w:rFonts w:eastAsia="Times New Roman" w:cstheme="minorHAnsi"/>
          <w:sz w:val="20"/>
          <w:szCs w:val="20"/>
        </w:rPr>
        <w:t>Since you don't need to hit a specific target, you can simply aim at a particular 5-foot square. Treat the target square as AC 5.</w:t>
      </w:r>
    </w:p>
    <w:p w:rsidR="008C1397" w:rsidRDefault="008C1397" w:rsidP="002D22F3"/>
    <w:sectPr w:rsidR="008C139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C9B" w:rsidRDefault="00F37C9B" w:rsidP="00F37C9B">
      <w:pPr>
        <w:spacing w:after="0" w:line="240" w:lineRule="auto"/>
      </w:pPr>
      <w:r>
        <w:separator/>
      </w:r>
    </w:p>
  </w:endnote>
  <w:endnote w:type="continuationSeparator" w:id="0">
    <w:p w:rsidR="00F37C9B" w:rsidRDefault="00F37C9B" w:rsidP="00F37C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libri,Bold">
    <w:panose1 w:val="00000000000000000000"/>
    <w:charset w:val="00"/>
    <w:family w:val="swiss"/>
    <w:notTrueType/>
    <w:pitch w:val="default"/>
    <w:sig w:usb0="00000003" w:usb1="00000000" w:usb2="00000000" w:usb3="00000000" w:csb0="00000001" w:csb1="00000000"/>
  </w:font>
  <w:font w:name="Calibri,Italic">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Bold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7C9B" w:rsidRDefault="00F37C9B" w:rsidP="00F37C9B">
    <w:pPr>
      <w:autoSpaceDE w:val="0"/>
      <w:autoSpaceDN w:val="0"/>
      <w:adjustRightInd w:val="0"/>
      <w:spacing w:after="0" w:line="240" w:lineRule="auto"/>
    </w:pPr>
    <w:r>
      <w:rPr>
        <w:rFonts w:ascii="Calibri,BoldItalic" w:hAnsi="Calibri,BoldItalic" w:cs="Calibri,BoldItalic"/>
        <w:b/>
        <w:bCs/>
        <w:i/>
        <w:iCs/>
        <w:sz w:val="12"/>
        <w:szCs w:val="12"/>
      </w:rPr>
      <w:t xml:space="preserve">This file uses trademarks and/or copyrights owned by </w:t>
    </w:r>
    <w:proofErr w:type="spellStart"/>
    <w:r>
      <w:rPr>
        <w:rFonts w:ascii="Calibri,BoldItalic" w:hAnsi="Calibri,BoldItalic" w:cs="Calibri,BoldItalic"/>
        <w:b/>
        <w:bCs/>
        <w:i/>
        <w:iCs/>
        <w:sz w:val="12"/>
        <w:szCs w:val="12"/>
      </w:rPr>
      <w:t>Paizo</w:t>
    </w:r>
    <w:proofErr w:type="spellEnd"/>
    <w:r>
      <w:rPr>
        <w:rFonts w:ascii="Calibri,BoldItalic" w:hAnsi="Calibri,BoldItalic" w:cs="Calibri,BoldItalic"/>
        <w:b/>
        <w:bCs/>
        <w:i/>
        <w:iCs/>
        <w:sz w:val="12"/>
        <w:szCs w:val="12"/>
      </w:rPr>
      <w:t xml:space="preserve"> Publishing, LLC, which are used under </w:t>
    </w:r>
    <w:proofErr w:type="spellStart"/>
    <w:r>
      <w:rPr>
        <w:rFonts w:ascii="Calibri,BoldItalic" w:hAnsi="Calibri,BoldItalic" w:cs="Calibri,BoldItalic"/>
        <w:b/>
        <w:bCs/>
        <w:i/>
        <w:iCs/>
        <w:sz w:val="12"/>
        <w:szCs w:val="12"/>
      </w:rPr>
      <w:t>Paizo's</w:t>
    </w:r>
    <w:proofErr w:type="spellEnd"/>
    <w:r>
      <w:rPr>
        <w:rFonts w:ascii="Calibri,BoldItalic" w:hAnsi="Calibri,BoldItalic" w:cs="Calibri,BoldItalic"/>
        <w:b/>
        <w:bCs/>
        <w:i/>
        <w:iCs/>
        <w:sz w:val="12"/>
        <w:szCs w:val="12"/>
      </w:rPr>
      <w:t xml:space="preserve"> Community Use Policy. We are expressly prohibited from charging you to use or access this content. This file </w:t>
    </w:r>
    <w:proofErr w:type="spellStart"/>
    <w:r>
      <w:rPr>
        <w:rFonts w:ascii="Calibri,BoldItalic" w:hAnsi="Calibri,BoldItalic" w:cs="Calibri,BoldItalic"/>
        <w:b/>
        <w:bCs/>
        <w:i/>
        <w:iCs/>
        <w:sz w:val="12"/>
        <w:szCs w:val="12"/>
      </w:rPr>
      <w:t>isnot</w:t>
    </w:r>
    <w:proofErr w:type="spellEnd"/>
    <w:r>
      <w:rPr>
        <w:rFonts w:ascii="Calibri,BoldItalic" w:hAnsi="Calibri,BoldItalic" w:cs="Calibri,BoldItalic"/>
        <w:b/>
        <w:bCs/>
        <w:i/>
        <w:iCs/>
        <w:sz w:val="12"/>
        <w:szCs w:val="12"/>
      </w:rPr>
      <w:t xml:space="preserve"> published, endorsed, or specifically approved by </w:t>
    </w:r>
    <w:proofErr w:type="spellStart"/>
    <w:r>
      <w:rPr>
        <w:rFonts w:ascii="Calibri,BoldItalic" w:hAnsi="Calibri,BoldItalic" w:cs="Calibri,BoldItalic"/>
        <w:b/>
        <w:bCs/>
        <w:i/>
        <w:iCs/>
        <w:sz w:val="12"/>
        <w:szCs w:val="12"/>
      </w:rPr>
      <w:t>Paizo</w:t>
    </w:r>
    <w:proofErr w:type="spellEnd"/>
    <w:r>
      <w:rPr>
        <w:rFonts w:ascii="Calibri,BoldItalic" w:hAnsi="Calibri,BoldItalic" w:cs="Calibri,BoldItalic"/>
        <w:b/>
        <w:bCs/>
        <w:i/>
        <w:iCs/>
        <w:sz w:val="12"/>
        <w:szCs w:val="12"/>
      </w:rPr>
      <w:t xml:space="preserve"> Publishing. For more information about </w:t>
    </w:r>
    <w:proofErr w:type="spellStart"/>
    <w:r>
      <w:rPr>
        <w:rFonts w:ascii="Calibri,BoldItalic" w:hAnsi="Calibri,BoldItalic" w:cs="Calibri,BoldItalic"/>
        <w:b/>
        <w:bCs/>
        <w:i/>
        <w:iCs/>
        <w:sz w:val="12"/>
        <w:szCs w:val="12"/>
      </w:rPr>
      <w:t>Paizo's</w:t>
    </w:r>
    <w:proofErr w:type="spellEnd"/>
    <w:r>
      <w:rPr>
        <w:rFonts w:ascii="Calibri,BoldItalic" w:hAnsi="Calibri,BoldItalic" w:cs="Calibri,BoldItalic"/>
        <w:b/>
        <w:bCs/>
        <w:i/>
        <w:iCs/>
        <w:sz w:val="12"/>
        <w:szCs w:val="12"/>
      </w:rPr>
      <w:t xml:space="preserve"> Community Use Policy, please visit paizo.com/</w:t>
    </w:r>
    <w:proofErr w:type="spellStart"/>
    <w:r>
      <w:rPr>
        <w:rFonts w:ascii="Calibri,BoldItalic" w:hAnsi="Calibri,BoldItalic" w:cs="Calibri,BoldItalic"/>
        <w:b/>
        <w:bCs/>
        <w:i/>
        <w:iCs/>
        <w:sz w:val="12"/>
        <w:szCs w:val="12"/>
      </w:rPr>
      <w:t>communityuse</w:t>
    </w:r>
    <w:proofErr w:type="spellEnd"/>
    <w:r>
      <w:rPr>
        <w:rFonts w:ascii="Calibri,BoldItalic" w:hAnsi="Calibri,BoldItalic" w:cs="Calibri,BoldItalic"/>
        <w:b/>
        <w:bCs/>
        <w:i/>
        <w:iCs/>
        <w:sz w:val="12"/>
        <w:szCs w:val="12"/>
      </w:rPr>
      <w:t xml:space="preserve">. For more information about </w:t>
    </w:r>
    <w:proofErr w:type="spellStart"/>
    <w:r>
      <w:rPr>
        <w:rFonts w:ascii="Calibri,BoldItalic" w:hAnsi="Calibri,BoldItalic" w:cs="Calibri,BoldItalic"/>
        <w:b/>
        <w:bCs/>
        <w:i/>
        <w:iCs/>
        <w:sz w:val="12"/>
        <w:szCs w:val="12"/>
      </w:rPr>
      <w:t>Paizo</w:t>
    </w:r>
    <w:proofErr w:type="spellEnd"/>
    <w:r>
      <w:rPr>
        <w:rFonts w:ascii="Calibri,BoldItalic" w:hAnsi="Calibri,BoldItalic" w:cs="Calibri,BoldItalic"/>
        <w:b/>
        <w:bCs/>
        <w:i/>
        <w:iCs/>
        <w:sz w:val="12"/>
        <w:szCs w:val="12"/>
      </w:rPr>
      <w:t xml:space="preserve"> </w:t>
    </w:r>
    <w:proofErr w:type="spellStart"/>
    <w:r>
      <w:rPr>
        <w:rFonts w:ascii="Calibri,BoldItalic" w:hAnsi="Calibri,BoldItalic" w:cs="Calibri,BoldItalic"/>
        <w:b/>
        <w:bCs/>
        <w:i/>
        <w:iCs/>
        <w:sz w:val="12"/>
        <w:szCs w:val="12"/>
      </w:rPr>
      <w:t>Publishingand</w:t>
    </w:r>
    <w:proofErr w:type="spellEnd"/>
    <w:r>
      <w:rPr>
        <w:rFonts w:ascii="Calibri,BoldItalic" w:hAnsi="Calibri,BoldItalic" w:cs="Calibri,BoldItalic"/>
        <w:b/>
        <w:bCs/>
        <w:i/>
        <w:iCs/>
        <w:sz w:val="12"/>
        <w:szCs w:val="12"/>
      </w:rPr>
      <w:t xml:space="preserve"> </w:t>
    </w:r>
    <w:proofErr w:type="spellStart"/>
    <w:r>
      <w:rPr>
        <w:rFonts w:ascii="Calibri,BoldItalic" w:hAnsi="Calibri,BoldItalic" w:cs="Calibri,BoldItalic"/>
        <w:b/>
        <w:bCs/>
        <w:i/>
        <w:iCs/>
        <w:sz w:val="12"/>
        <w:szCs w:val="12"/>
      </w:rPr>
      <w:t>Paizo</w:t>
    </w:r>
    <w:proofErr w:type="spellEnd"/>
    <w:r>
      <w:rPr>
        <w:rFonts w:ascii="Calibri,BoldItalic" w:hAnsi="Calibri,BoldItalic" w:cs="Calibri,BoldItalic"/>
        <w:b/>
        <w:bCs/>
        <w:i/>
        <w:iCs/>
        <w:sz w:val="12"/>
        <w:szCs w:val="12"/>
      </w:rPr>
      <w:t xml:space="preserve"> products, please visit paizo.com</w:t>
    </w:r>
  </w:p>
  <w:p w:rsidR="00F37C9B" w:rsidRDefault="00F37C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C9B" w:rsidRDefault="00F37C9B" w:rsidP="00F37C9B">
      <w:pPr>
        <w:spacing w:after="0" w:line="240" w:lineRule="auto"/>
      </w:pPr>
      <w:r>
        <w:separator/>
      </w:r>
    </w:p>
  </w:footnote>
  <w:footnote w:type="continuationSeparator" w:id="0">
    <w:p w:rsidR="00F37C9B" w:rsidRDefault="00F37C9B" w:rsidP="00F37C9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D41B2"/>
    <w:multiLevelType w:val="multilevel"/>
    <w:tmpl w:val="0B867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502C4F"/>
    <w:multiLevelType w:val="multilevel"/>
    <w:tmpl w:val="FC004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2F3"/>
    <w:rsid w:val="000D6118"/>
    <w:rsid w:val="000F02BB"/>
    <w:rsid w:val="002D22F3"/>
    <w:rsid w:val="004F5A04"/>
    <w:rsid w:val="007121A4"/>
    <w:rsid w:val="007A6BB0"/>
    <w:rsid w:val="008C1397"/>
    <w:rsid w:val="009E4035"/>
    <w:rsid w:val="00A9457A"/>
    <w:rsid w:val="00AE1597"/>
    <w:rsid w:val="00AF2A91"/>
    <w:rsid w:val="00AF6219"/>
    <w:rsid w:val="00BA487B"/>
    <w:rsid w:val="00CF4566"/>
    <w:rsid w:val="00E86899"/>
    <w:rsid w:val="00EF27CC"/>
    <w:rsid w:val="00F37C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121A4"/>
    <w:rPr>
      <w:color w:val="4E7DBF"/>
      <w:u w:val="single"/>
    </w:rPr>
  </w:style>
  <w:style w:type="paragraph" w:styleId="NormalWeb">
    <w:name w:val="Normal (Web)"/>
    <w:basedOn w:val="Normal"/>
    <w:uiPriority w:val="99"/>
    <w:unhideWhenUsed/>
    <w:rsid w:val="007121A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37C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C9B"/>
    <w:rPr>
      <w:rFonts w:ascii="Tahoma" w:hAnsi="Tahoma" w:cs="Tahoma"/>
      <w:sz w:val="16"/>
      <w:szCs w:val="16"/>
    </w:rPr>
  </w:style>
  <w:style w:type="paragraph" w:styleId="Header">
    <w:name w:val="header"/>
    <w:basedOn w:val="Normal"/>
    <w:link w:val="HeaderChar"/>
    <w:uiPriority w:val="99"/>
    <w:unhideWhenUsed/>
    <w:rsid w:val="00F37C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C9B"/>
  </w:style>
  <w:style w:type="paragraph" w:styleId="Footer">
    <w:name w:val="footer"/>
    <w:basedOn w:val="Normal"/>
    <w:link w:val="FooterChar"/>
    <w:uiPriority w:val="99"/>
    <w:unhideWhenUsed/>
    <w:rsid w:val="00F37C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C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121A4"/>
    <w:rPr>
      <w:color w:val="4E7DBF"/>
      <w:u w:val="single"/>
    </w:rPr>
  </w:style>
  <w:style w:type="paragraph" w:styleId="NormalWeb">
    <w:name w:val="Normal (Web)"/>
    <w:basedOn w:val="Normal"/>
    <w:uiPriority w:val="99"/>
    <w:unhideWhenUsed/>
    <w:rsid w:val="007121A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37C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C9B"/>
    <w:rPr>
      <w:rFonts w:ascii="Tahoma" w:hAnsi="Tahoma" w:cs="Tahoma"/>
      <w:sz w:val="16"/>
      <w:szCs w:val="16"/>
    </w:rPr>
  </w:style>
  <w:style w:type="paragraph" w:styleId="Header">
    <w:name w:val="header"/>
    <w:basedOn w:val="Normal"/>
    <w:link w:val="HeaderChar"/>
    <w:uiPriority w:val="99"/>
    <w:unhideWhenUsed/>
    <w:rsid w:val="00F37C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7C9B"/>
  </w:style>
  <w:style w:type="paragraph" w:styleId="Footer">
    <w:name w:val="footer"/>
    <w:basedOn w:val="Normal"/>
    <w:link w:val="FooterChar"/>
    <w:uiPriority w:val="99"/>
    <w:unhideWhenUsed/>
    <w:rsid w:val="00F37C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7C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42570">
      <w:bodyDiv w:val="1"/>
      <w:marLeft w:val="0"/>
      <w:marRight w:val="0"/>
      <w:marTop w:val="0"/>
      <w:marBottom w:val="0"/>
      <w:divBdr>
        <w:top w:val="none" w:sz="0" w:space="0" w:color="auto"/>
        <w:left w:val="none" w:sz="0" w:space="0" w:color="auto"/>
        <w:bottom w:val="none" w:sz="0" w:space="0" w:color="auto"/>
        <w:right w:val="none" w:sz="0" w:space="0" w:color="auto"/>
      </w:divBdr>
      <w:divsChild>
        <w:div w:id="1372920417">
          <w:marLeft w:val="0"/>
          <w:marRight w:val="0"/>
          <w:marTop w:val="0"/>
          <w:marBottom w:val="0"/>
          <w:divBdr>
            <w:top w:val="none" w:sz="0" w:space="0" w:color="auto"/>
            <w:left w:val="none" w:sz="0" w:space="0" w:color="auto"/>
            <w:bottom w:val="none" w:sz="0" w:space="0" w:color="auto"/>
            <w:right w:val="none" w:sz="0" w:space="0" w:color="auto"/>
          </w:divBdr>
          <w:divsChild>
            <w:div w:id="772555252">
              <w:marLeft w:val="0"/>
              <w:marRight w:val="0"/>
              <w:marTop w:val="0"/>
              <w:marBottom w:val="0"/>
              <w:divBdr>
                <w:top w:val="none" w:sz="0" w:space="0" w:color="auto"/>
                <w:left w:val="none" w:sz="0" w:space="0" w:color="auto"/>
                <w:bottom w:val="none" w:sz="0" w:space="0" w:color="auto"/>
                <w:right w:val="none" w:sz="0" w:space="0" w:color="auto"/>
              </w:divBdr>
              <w:divsChild>
                <w:div w:id="988246215">
                  <w:marLeft w:val="0"/>
                  <w:marRight w:val="0"/>
                  <w:marTop w:val="100"/>
                  <w:marBottom w:val="100"/>
                  <w:divBdr>
                    <w:top w:val="none" w:sz="0" w:space="0" w:color="auto"/>
                    <w:left w:val="none" w:sz="0" w:space="0" w:color="auto"/>
                    <w:bottom w:val="none" w:sz="0" w:space="0" w:color="auto"/>
                    <w:right w:val="none" w:sz="0" w:space="0" w:color="auto"/>
                  </w:divBdr>
                  <w:divsChild>
                    <w:div w:id="656307937">
                      <w:marLeft w:val="0"/>
                      <w:marRight w:val="0"/>
                      <w:marTop w:val="0"/>
                      <w:marBottom w:val="0"/>
                      <w:divBdr>
                        <w:top w:val="none" w:sz="0" w:space="0" w:color="auto"/>
                        <w:left w:val="none" w:sz="0" w:space="0" w:color="auto"/>
                        <w:bottom w:val="none" w:sz="0" w:space="0" w:color="auto"/>
                        <w:right w:val="none" w:sz="0" w:space="0" w:color="auto"/>
                      </w:divBdr>
                      <w:divsChild>
                        <w:div w:id="2125298541">
                          <w:marLeft w:val="0"/>
                          <w:marRight w:val="0"/>
                          <w:marTop w:val="0"/>
                          <w:marBottom w:val="0"/>
                          <w:divBdr>
                            <w:top w:val="none" w:sz="0" w:space="0" w:color="auto"/>
                            <w:left w:val="none" w:sz="0" w:space="0" w:color="auto"/>
                            <w:bottom w:val="none" w:sz="0" w:space="0" w:color="auto"/>
                            <w:right w:val="none" w:sz="0" w:space="0" w:color="auto"/>
                          </w:divBdr>
                          <w:divsChild>
                            <w:div w:id="2053338333">
                              <w:marLeft w:val="0"/>
                              <w:marRight w:val="0"/>
                              <w:marTop w:val="0"/>
                              <w:marBottom w:val="0"/>
                              <w:divBdr>
                                <w:top w:val="none" w:sz="0" w:space="0" w:color="auto"/>
                                <w:left w:val="none" w:sz="0" w:space="0" w:color="auto"/>
                                <w:bottom w:val="none" w:sz="0" w:space="0" w:color="auto"/>
                                <w:right w:val="none" w:sz="0" w:space="0" w:color="auto"/>
                              </w:divBdr>
                              <w:divsChild>
                                <w:div w:id="1912350746">
                                  <w:marLeft w:val="75"/>
                                  <w:marRight w:val="75"/>
                                  <w:marTop w:val="0"/>
                                  <w:marBottom w:val="0"/>
                                  <w:divBdr>
                                    <w:top w:val="single" w:sz="6" w:space="0" w:color="B0BDCC"/>
                                    <w:left w:val="single" w:sz="6" w:space="0" w:color="B0BDCC"/>
                                    <w:bottom w:val="single" w:sz="6" w:space="0" w:color="B0BDCC"/>
                                    <w:right w:val="single" w:sz="6" w:space="0" w:color="B0BDCC"/>
                                  </w:divBdr>
                                  <w:divsChild>
                                    <w:div w:id="986124886">
                                      <w:marLeft w:val="0"/>
                                      <w:marRight w:val="0"/>
                                      <w:marTop w:val="0"/>
                                      <w:marBottom w:val="0"/>
                                      <w:divBdr>
                                        <w:top w:val="none" w:sz="0" w:space="0" w:color="auto"/>
                                        <w:left w:val="none" w:sz="0" w:space="0" w:color="auto"/>
                                        <w:bottom w:val="none" w:sz="0" w:space="0" w:color="auto"/>
                                        <w:right w:val="none" w:sz="0" w:space="0" w:color="auto"/>
                                      </w:divBdr>
                                      <w:divsChild>
                                        <w:div w:id="1060398362">
                                          <w:marLeft w:val="0"/>
                                          <w:marRight w:val="0"/>
                                          <w:marTop w:val="0"/>
                                          <w:marBottom w:val="0"/>
                                          <w:divBdr>
                                            <w:top w:val="none" w:sz="0" w:space="0" w:color="auto"/>
                                            <w:left w:val="none" w:sz="0" w:space="0" w:color="auto"/>
                                            <w:bottom w:val="none" w:sz="0" w:space="0" w:color="auto"/>
                                            <w:right w:val="none" w:sz="0" w:space="0" w:color="auto"/>
                                          </w:divBdr>
                                          <w:divsChild>
                                            <w:div w:id="313024453">
                                              <w:marLeft w:val="0"/>
                                              <w:marRight w:val="0"/>
                                              <w:marTop w:val="0"/>
                                              <w:marBottom w:val="0"/>
                                              <w:divBdr>
                                                <w:top w:val="none" w:sz="0" w:space="0" w:color="auto"/>
                                                <w:left w:val="none" w:sz="0" w:space="0" w:color="auto"/>
                                                <w:bottom w:val="none" w:sz="0" w:space="0" w:color="auto"/>
                                                <w:right w:val="none" w:sz="0" w:space="0" w:color="auto"/>
                                              </w:divBdr>
                                              <w:divsChild>
                                                <w:div w:id="296377131">
                                                  <w:marLeft w:val="0"/>
                                                  <w:marRight w:val="0"/>
                                                  <w:marTop w:val="0"/>
                                                  <w:marBottom w:val="0"/>
                                                  <w:divBdr>
                                                    <w:top w:val="none" w:sz="0" w:space="0" w:color="auto"/>
                                                    <w:left w:val="none" w:sz="0" w:space="0" w:color="auto"/>
                                                    <w:bottom w:val="none" w:sz="0" w:space="0" w:color="auto"/>
                                                    <w:right w:val="none" w:sz="0" w:space="0" w:color="auto"/>
                                                  </w:divBdr>
                                                  <w:divsChild>
                                                    <w:div w:id="1092048025">
                                                      <w:marLeft w:val="0"/>
                                                      <w:marRight w:val="0"/>
                                                      <w:marTop w:val="0"/>
                                                      <w:marBottom w:val="0"/>
                                                      <w:divBdr>
                                                        <w:top w:val="none" w:sz="0" w:space="0" w:color="auto"/>
                                                        <w:left w:val="none" w:sz="0" w:space="0" w:color="auto"/>
                                                        <w:bottom w:val="none" w:sz="0" w:space="0" w:color="auto"/>
                                                        <w:right w:val="none" w:sz="0" w:space="0" w:color="auto"/>
                                                      </w:divBdr>
                                                      <w:divsChild>
                                                        <w:div w:id="1282686188">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86287918">
      <w:bodyDiv w:val="1"/>
      <w:marLeft w:val="0"/>
      <w:marRight w:val="0"/>
      <w:marTop w:val="0"/>
      <w:marBottom w:val="0"/>
      <w:divBdr>
        <w:top w:val="none" w:sz="0" w:space="0" w:color="auto"/>
        <w:left w:val="none" w:sz="0" w:space="0" w:color="auto"/>
        <w:bottom w:val="none" w:sz="0" w:space="0" w:color="auto"/>
        <w:right w:val="none" w:sz="0" w:space="0" w:color="auto"/>
      </w:divBdr>
      <w:divsChild>
        <w:div w:id="1331252570">
          <w:marLeft w:val="0"/>
          <w:marRight w:val="0"/>
          <w:marTop w:val="0"/>
          <w:marBottom w:val="0"/>
          <w:divBdr>
            <w:top w:val="none" w:sz="0" w:space="0" w:color="auto"/>
            <w:left w:val="none" w:sz="0" w:space="0" w:color="auto"/>
            <w:bottom w:val="none" w:sz="0" w:space="0" w:color="auto"/>
            <w:right w:val="none" w:sz="0" w:space="0" w:color="auto"/>
          </w:divBdr>
          <w:divsChild>
            <w:div w:id="863907158">
              <w:marLeft w:val="0"/>
              <w:marRight w:val="0"/>
              <w:marTop w:val="0"/>
              <w:marBottom w:val="0"/>
              <w:divBdr>
                <w:top w:val="none" w:sz="0" w:space="0" w:color="auto"/>
                <w:left w:val="none" w:sz="0" w:space="0" w:color="auto"/>
                <w:bottom w:val="none" w:sz="0" w:space="0" w:color="auto"/>
                <w:right w:val="none" w:sz="0" w:space="0" w:color="auto"/>
              </w:divBdr>
              <w:divsChild>
                <w:div w:id="1587953303">
                  <w:marLeft w:val="0"/>
                  <w:marRight w:val="0"/>
                  <w:marTop w:val="100"/>
                  <w:marBottom w:val="100"/>
                  <w:divBdr>
                    <w:top w:val="none" w:sz="0" w:space="0" w:color="auto"/>
                    <w:left w:val="none" w:sz="0" w:space="0" w:color="auto"/>
                    <w:bottom w:val="none" w:sz="0" w:space="0" w:color="auto"/>
                    <w:right w:val="none" w:sz="0" w:space="0" w:color="auto"/>
                  </w:divBdr>
                  <w:divsChild>
                    <w:div w:id="2055078034">
                      <w:marLeft w:val="0"/>
                      <w:marRight w:val="0"/>
                      <w:marTop w:val="0"/>
                      <w:marBottom w:val="0"/>
                      <w:divBdr>
                        <w:top w:val="none" w:sz="0" w:space="0" w:color="auto"/>
                        <w:left w:val="none" w:sz="0" w:space="0" w:color="auto"/>
                        <w:bottom w:val="none" w:sz="0" w:space="0" w:color="auto"/>
                        <w:right w:val="none" w:sz="0" w:space="0" w:color="auto"/>
                      </w:divBdr>
                      <w:divsChild>
                        <w:div w:id="850218763">
                          <w:marLeft w:val="0"/>
                          <w:marRight w:val="0"/>
                          <w:marTop w:val="0"/>
                          <w:marBottom w:val="0"/>
                          <w:divBdr>
                            <w:top w:val="none" w:sz="0" w:space="0" w:color="auto"/>
                            <w:left w:val="none" w:sz="0" w:space="0" w:color="auto"/>
                            <w:bottom w:val="none" w:sz="0" w:space="0" w:color="auto"/>
                            <w:right w:val="none" w:sz="0" w:space="0" w:color="auto"/>
                          </w:divBdr>
                          <w:divsChild>
                            <w:div w:id="1933590624">
                              <w:marLeft w:val="0"/>
                              <w:marRight w:val="0"/>
                              <w:marTop w:val="0"/>
                              <w:marBottom w:val="0"/>
                              <w:divBdr>
                                <w:top w:val="none" w:sz="0" w:space="0" w:color="auto"/>
                                <w:left w:val="none" w:sz="0" w:space="0" w:color="auto"/>
                                <w:bottom w:val="none" w:sz="0" w:space="0" w:color="auto"/>
                                <w:right w:val="none" w:sz="0" w:space="0" w:color="auto"/>
                              </w:divBdr>
                              <w:divsChild>
                                <w:div w:id="757562931">
                                  <w:marLeft w:val="75"/>
                                  <w:marRight w:val="75"/>
                                  <w:marTop w:val="0"/>
                                  <w:marBottom w:val="0"/>
                                  <w:divBdr>
                                    <w:top w:val="single" w:sz="6" w:space="0" w:color="B0BDCC"/>
                                    <w:left w:val="single" w:sz="6" w:space="0" w:color="B0BDCC"/>
                                    <w:bottom w:val="single" w:sz="6" w:space="0" w:color="B0BDCC"/>
                                    <w:right w:val="single" w:sz="6" w:space="0" w:color="B0BDCC"/>
                                  </w:divBdr>
                                  <w:divsChild>
                                    <w:div w:id="703791759">
                                      <w:marLeft w:val="0"/>
                                      <w:marRight w:val="0"/>
                                      <w:marTop w:val="0"/>
                                      <w:marBottom w:val="0"/>
                                      <w:divBdr>
                                        <w:top w:val="none" w:sz="0" w:space="0" w:color="auto"/>
                                        <w:left w:val="none" w:sz="0" w:space="0" w:color="auto"/>
                                        <w:bottom w:val="none" w:sz="0" w:space="0" w:color="auto"/>
                                        <w:right w:val="none" w:sz="0" w:space="0" w:color="auto"/>
                                      </w:divBdr>
                                      <w:divsChild>
                                        <w:div w:id="1121386594">
                                          <w:marLeft w:val="0"/>
                                          <w:marRight w:val="0"/>
                                          <w:marTop w:val="0"/>
                                          <w:marBottom w:val="0"/>
                                          <w:divBdr>
                                            <w:top w:val="none" w:sz="0" w:space="0" w:color="auto"/>
                                            <w:left w:val="none" w:sz="0" w:space="0" w:color="auto"/>
                                            <w:bottom w:val="none" w:sz="0" w:space="0" w:color="auto"/>
                                            <w:right w:val="none" w:sz="0" w:space="0" w:color="auto"/>
                                          </w:divBdr>
                                          <w:divsChild>
                                            <w:div w:id="1504321043">
                                              <w:marLeft w:val="0"/>
                                              <w:marRight w:val="0"/>
                                              <w:marTop w:val="0"/>
                                              <w:marBottom w:val="0"/>
                                              <w:divBdr>
                                                <w:top w:val="none" w:sz="0" w:space="0" w:color="auto"/>
                                                <w:left w:val="none" w:sz="0" w:space="0" w:color="auto"/>
                                                <w:bottom w:val="none" w:sz="0" w:space="0" w:color="auto"/>
                                                <w:right w:val="none" w:sz="0" w:space="0" w:color="auto"/>
                                              </w:divBdr>
                                              <w:divsChild>
                                                <w:div w:id="855465119">
                                                  <w:marLeft w:val="0"/>
                                                  <w:marRight w:val="0"/>
                                                  <w:marTop w:val="0"/>
                                                  <w:marBottom w:val="0"/>
                                                  <w:divBdr>
                                                    <w:top w:val="none" w:sz="0" w:space="0" w:color="auto"/>
                                                    <w:left w:val="none" w:sz="0" w:space="0" w:color="auto"/>
                                                    <w:bottom w:val="none" w:sz="0" w:space="0" w:color="auto"/>
                                                    <w:right w:val="none" w:sz="0" w:space="0" w:color="auto"/>
                                                  </w:divBdr>
                                                  <w:divsChild>
                                                    <w:div w:id="119865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29835124">
      <w:bodyDiv w:val="1"/>
      <w:marLeft w:val="0"/>
      <w:marRight w:val="0"/>
      <w:marTop w:val="0"/>
      <w:marBottom w:val="0"/>
      <w:divBdr>
        <w:top w:val="none" w:sz="0" w:space="0" w:color="auto"/>
        <w:left w:val="none" w:sz="0" w:space="0" w:color="auto"/>
        <w:bottom w:val="none" w:sz="0" w:space="0" w:color="auto"/>
        <w:right w:val="none" w:sz="0" w:space="0" w:color="auto"/>
      </w:divBdr>
      <w:divsChild>
        <w:div w:id="2019305873">
          <w:marLeft w:val="0"/>
          <w:marRight w:val="0"/>
          <w:marTop w:val="0"/>
          <w:marBottom w:val="0"/>
          <w:divBdr>
            <w:top w:val="none" w:sz="0" w:space="0" w:color="auto"/>
            <w:left w:val="none" w:sz="0" w:space="0" w:color="auto"/>
            <w:bottom w:val="none" w:sz="0" w:space="0" w:color="auto"/>
            <w:right w:val="none" w:sz="0" w:space="0" w:color="auto"/>
          </w:divBdr>
          <w:divsChild>
            <w:div w:id="2067603465">
              <w:marLeft w:val="0"/>
              <w:marRight w:val="0"/>
              <w:marTop w:val="0"/>
              <w:marBottom w:val="0"/>
              <w:divBdr>
                <w:top w:val="none" w:sz="0" w:space="0" w:color="auto"/>
                <w:left w:val="none" w:sz="0" w:space="0" w:color="auto"/>
                <w:bottom w:val="none" w:sz="0" w:space="0" w:color="auto"/>
                <w:right w:val="none" w:sz="0" w:space="0" w:color="auto"/>
              </w:divBdr>
              <w:divsChild>
                <w:div w:id="554436985">
                  <w:marLeft w:val="0"/>
                  <w:marRight w:val="0"/>
                  <w:marTop w:val="100"/>
                  <w:marBottom w:val="100"/>
                  <w:divBdr>
                    <w:top w:val="none" w:sz="0" w:space="0" w:color="auto"/>
                    <w:left w:val="none" w:sz="0" w:space="0" w:color="auto"/>
                    <w:bottom w:val="none" w:sz="0" w:space="0" w:color="auto"/>
                    <w:right w:val="none" w:sz="0" w:space="0" w:color="auto"/>
                  </w:divBdr>
                  <w:divsChild>
                    <w:div w:id="1284966862">
                      <w:marLeft w:val="0"/>
                      <w:marRight w:val="0"/>
                      <w:marTop w:val="0"/>
                      <w:marBottom w:val="0"/>
                      <w:divBdr>
                        <w:top w:val="none" w:sz="0" w:space="0" w:color="auto"/>
                        <w:left w:val="none" w:sz="0" w:space="0" w:color="auto"/>
                        <w:bottom w:val="none" w:sz="0" w:space="0" w:color="auto"/>
                        <w:right w:val="none" w:sz="0" w:space="0" w:color="auto"/>
                      </w:divBdr>
                      <w:divsChild>
                        <w:div w:id="127748720">
                          <w:marLeft w:val="0"/>
                          <w:marRight w:val="0"/>
                          <w:marTop w:val="0"/>
                          <w:marBottom w:val="0"/>
                          <w:divBdr>
                            <w:top w:val="none" w:sz="0" w:space="0" w:color="auto"/>
                            <w:left w:val="none" w:sz="0" w:space="0" w:color="auto"/>
                            <w:bottom w:val="none" w:sz="0" w:space="0" w:color="auto"/>
                            <w:right w:val="none" w:sz="0" w:space="0" w:color="auto"/>
                          </w:divBdr>
                          <w:divsChild>
                            <w:div w:id="1592465093">
                              <w:marLeft w:val="0"/>
                              <w:marRight w:val="0"/>
                              <w:marTop w:val="0"/>
                              <w:marBottom w:val="0"/>
                              <w:divBdr>
                                <w:top w:val="none" w:sz="0" w:space="0" w:color="auto"/>
                                <w:left w:val="none" w:sz="0" w:space="0" w:color="auto"/>
                                <w:bottom w:val="none" w:sz="0" w:space="0" w:color="auto"/>
                                <w:right w:val="none" w:sz="0" w:space="0" w:color="auto"/>
                              </w:divBdr>
                              <w:divsChild>
                                <w:div w:id="987054973">
                                  <w:marLeft w:val="75"/>
                                  <w:marRight w:val="75"/>
                                  <w:marTop w:val="0"/>
                                  <w:marBottom w:val="0"/>
                                  <w:divBdr>
                                    <w:top w:val="single" w:sz="6" w:space="0" w:color="B0BDCC"/>
                                    <w:left w:val="single" w:sz="6" w:space="0" w:color="B0BDCC"/>
                                    <w:bottom w:val="single" w:sz="6" w:space="0" w:color="B0BDCC"/>
                                    <w:right w:val="single" w:sz="6" w:space="0" w:color="B0BDCC"/>
                                  </w:divBdr>
                                  <w:divsChild>
                                    <w:div w:id="1318221013">
                                      <w:marLeft w:val="0"/>
                                      <w:marRight w:val="0"/>
                                      <w:marTop w:val="0"/>
                                      <w:marBottom w:val="0"/>
                                      <w:divBdr>
                                        <w:top w:val="none" w:sz="0" w:space="0" w:color="auto"/>
                                        <w:left w:val="none" w:sz="0" w:space="0" w:color="auto"/>
                                        <w:bottom w:val="none" w:sz="0" w:space="0" w:color="auto"/>
                                        <w:right w:val="none" w:sz="0" w:space="0" w:color="auto"/>
                                      </w:divBdr>
                                      <w:divsChild>
                                        <w:div w:id="1824161062">
                                          <w:marLeft w:val="0"/>
                                          <w:marRight w:val="0"/>
                                          <w:marTop w:val="0"/>
                                          <w:marBottom w:val="0"/>
                                          <w:divBdr>
                                            <w:top w:val="none" w:sz="0" w:space="0" w:color="auto"/>
                                            <w:left w:val="none" w:sz="0" w:space="0" w:color="auto"/>
                                            <w:bottom w:val="none" w:sz="0" w:space="0" w:color="auto"/>
                                            <w:right w:val="none" w:sz="0" w:space="0" w:color="auto"/>
                                          </w:divBdr>
                                          <w:divsChild>
                                            <w:div w:id="809707642">
                                              <w:marLeft w:val="0"/>
                                              <w:marRight w:val="0"/>
                                              <w:marTop w:val="0"/>
                                              <w:marBottom w:val="0"/>
                                              <w:divBdr>
                                                <w:top w:val="none" w:sz="0" w:space="0" w:color="auto"/>
                                                <w:left w:val="none" w:sz="0" w:space="0" w:color="auto"/>
                                                <w:bottom w:val="none" w:sz="0" w:space="0" w:color="auto"/>
                                                <w:right w:val="none" w:sz="0" w:space="0" w:color="auto"/>
                                              </w:divBdr>
                                              <w:divsChild>
                                                <w:div w:id="836463363">
                                                  <w:marLeft w:val="0"/>
                                                  <w:marRight w:val="0"/>
                                                  <w:marTop w:val="0"/>
                                                  <w:marBottom w:val="0"/>
                                                  <w:divBdr>
                                                    <w:top w:val="none" w:sz="0" w:space="0" w:color="auto"/>
                                                    <w:left w:val="none" w:sz="0" w:space="0" w:color="auto"/>
                                                    <w:bottom w:val="none" w:sz="0" w:space="0" w:color="auto"/>
                                                    <w:right w:val="none" w:sz="0" w:space="0" w:color="auto"/>
                                                  </w:divBdr>
                                                  <w:divsChild>
                                                    <w:div w:id="1115293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75712226">
      <w:bodyDiv w:val="1"/>
      <w:marLeft w:val="0"/>
      <w:marRight w:val="0"/>
      <w:marTop w:val="0"/>
      <w:marBottom w:val="0"/>
      <w:divBdr>
        <w:top w:val="none" w:sz="0" w:space="0" w:color="auto"/>
        <w:left w:val="none" w:sz="0" w:space="0" w:color="auto"/>
        <w:bottom w:val="none" w:sz="0" w:space="0" w:color="auto"/>
        <w:right w:val="none" w:sz="0" w:space="0" w:color="auto"/>
      </w:divBdr>
      <w:divsChild>
        <w:div w:id="63259021">
          <w:marLeft w:val="0"/>
          <w:marRight w:val="0"/>
          <w:marTop w:val="0"/>
          <w:marBottom w:val="0"/>
          <w:divBdr>
            <w:top w:val="none" w:sz="0" w:space="0" w:color="auto"/>
            <w:left w:val="none" w:sz="0" w:space="0" w:color="auto"/>
            <w:bottom w:val="none" w:sz="0" w:space="0" w:color="auto"/>
            <w:right w:val="none" w:sz="0" w:space="0" w:color="auto"/>
          </w:divBdr>
          <w:divsChild>
            <w:div w:id="1635334638">
              <w:marLeft w:val="0"/>
              <w:marRight w:val="0"/>
              <w:marTop w:val="0"/>
              <w:marBottom w:val="0"/>
              <w:divBdr>
                <w:top w:val="none" w:sz="0" w:space="0" w:color="auto"/>
                <w:left w:val="none" w:sz="0" w:space="0" w:color="auto"/>
                <w:bottom w:val="none" w:sz="0" w:space="0" w:color="auto"/>
                <w:right w:val="none" w:sz="0" w:space="0" w:color="auto"/>
              </w:divBdr>
              <w:divsChild>
                <w:div w:id="332339855">
                  <w:marLeft w:val="0"/>
                  <w:marRight w:val="0"/>
                  <w:marTop w:val="100"/>
                  <w:marBottom w:val="100"/>
                  <w:divBdr>
                    <w:top w:val="none" w:sz="0" w:space="0" w:color="auto"/>
                    <w:left w:val="none" w:sz="0" w:space="0" w:color="auto"/>
                    <w:bottom w:val="none" w:sz="0" w:space="0" w:color="auto"/>
                    <w:right w:val="none" w:sz="0" w:space="0" w:color="auto"/>
                  </w:divBdr>
                  <w:divsChild>
                    <w:div w:id="406416535">
                      <w:marLeft w:val="0"/>
                      <w:marRight w:val="0"/>
                      <w:marTop w:val="0"/>
                      <w:marBottom w:val="0"/>
                      <w:divBdr>
                        <w:top w:val="none" w:sz="0" w:space="0" w:color="auto"/>
                        <w:left w:val="none" w:sz="0" w:space="0" w:color="auto"/>
                        <w:bottom w:val="none" w:sz="0" w:space="0" w:color="auto"/>
                        <w:right w:val="none" w:sz="0" w:space="0" w:color="auto"/>
                      </w:divBdr>
                      <w:divsChild>
                        <w:div w:id="1556115528">
                          <w:marLeft w:val="0"/>
                          <w:marRight w:val="0"/>
                          <w:marTop w:val="0"/>
                          <w:marBottom w:val="0"/>
                          <w:divBdr>
                            <w:top w:val="none" w:sz="0" w:space="0" w:color="auto"/>
                            <w:left w:val="none" w:sz="0" w:space="0" w:color="auto"/>
                            <w:bottom w:val="none" w:sz="0" w:space="0" w:color="auto"/>
                            <w:right w:val="none" w:sz="0" w:space="0" w:color="auto"/>
                          </w:divBdr>
                          <w:divsChild>
                            <w:div w:id="1961838803">
                              <w:marLeft w:val="0"/>
                              <w:marRight w:val="0"/>
                              <w:marTop w:val="0"/>
                              <w:marBottom w:val="0"/>
                              <w:divBdr>
                                <w:top w:val="none" w:sz="0" w:space="0" w:color="auto"/>
                                <w:left w:val="none" w:sz="0" w:space="0" w:color="auto"/>
                                <w:bottom w:val="none" w:sz="0" w:space="0" w:color="auto"/>
                                <w:right w:val="none" w:sz="0" w:space="0" w:color="auto"/>
                              </w:divBdr>
                              <w:divsChild>
                                <w:div w:id="978265905">
                                  <w:marLeft w:val="75"/>
                                  <w:marRight w:val="75"/>
                                  <w:marTop w:val="0"/>
                                  <w:marBottom w:val="0"/>
                                  <w:divBdr>
                                    <w:top w:val="single" w:sz="6" w:space="0" w:color="B0BDCC"/>
                                    <w:left w:val="single" w:sz="6" w:space="0" w:color="B0BDCC"/>
                                    <w:bottom w:val="single" w:sz="6" w:space="0" w:color="B0BDCC"/>
                                    <w:right w:val="single" w:sz="6" w:space="0" w:color="B0BDCC"/>
                                  </w:divBdr>
                                  <w:divsChild>
                                    <w:div w:id="240524051">
                                      <w:marLeft w:val="0"/>
                                      <w:marRight w:val="0"/>
                                      <w:marTop w:val="0"/>
                                      <w:marBottom w:val="0"/>
                                      <w:divBdr>
                                        <w:top w:val="none" w:sz="0" w:space="0" w:color="auto"/>
                                        <w:left w:val="none" w:sz="0" w:space="0" w:color="auto"/>
                                        <w:bottom w:val="none" w:sz="0" w:space="0" w:color="auto"/>
                                        <w:right w:val="none" w:sz="0" w:space="0" w:color="auto"/>
                                      </w:divBdr>
                                      <w:divsChild>
                                        <w:div w:id="531765026">
                                          <w:marLeft w:val="0"/>
                                          <w:marRight w:val="0"/>
                                          <w:marTop w:val="0"/>
                                          <w:marBottom w:val="0"/>
                                          <w:divBdr>
                                            <w:top w:val="none" w:sz="0" w:space="0" w:color="auto"/>
                                            <w:left w:val="none" w:sz="0" w:space="0" w:color="auto"/>
                                            <w:bottom w:val="none" w:sz="0" w:space="0" w:color="auto"/>
                                            <w:right w:val="none" w:sz="0" w:space="0" w:color="auto"/>
                                          </w:divBdr>
                                          <w:divsChild>
                                            <w:div w:id="1432973564">
                                              <w:marLeft w:val="0"/>
                                              <w:marRight w:val="0"/>
                                              <w:marTop w:val="0"/>
                                              <w:marBottom w:val="0"/>
                                              <w:divBdr>
                                                <w:top w:val="none" w:sz="0" w:space="0" w:color="auto"/>
                                                <w:left w:val="none" w:sz="0" w:space="0" w:color="auto"/>
                                                <w:bottom w:val="none" w:sz="0" w:space="0" w:color="auto"/>
                                                <w:right w:val="none" w:sz="0" w:space="0" w:color="auto"/>
                                              </w:divBdr>
                                              <w:divsChild>
                                                <w:div w:id="438262246">
                                                  <w:marLeft w:val="0"/>
                                                  <w:marRight w:val="0"/>
                                                  <w:marTop w:val="0"/>
                                                  <w:marBottom w:val="0"/>
                                                  <w:divBdr>
                                                    <w:top w:val="none" w:sz="0" w:space="0" w:color="auto"/>
                                                    <w:left w:val="none" w:sz="0" w:space="0" w:color="auto"/>
                                                    <w:bottom w:val="none" w:sz="0" w:space="0" w:color="auto"/>
                                                    <w:right w:val="none" w:sz="0" w:space="0" w:color="auto"/>
                                                  </w:divBdr>
                                                  <w:divsChild>
                                                    <w:div w:id="46408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25650323">
      <w:bodyDiv w:val="1"/>
      <w:marLeft w:val="0"/>
      <w:marRight w:val="0"/>
      <w:marTop w:val="0"/>
      <w:marBottom w:val="0"/>
      <w:divBdr>
        <w:top w:val="none" w:sz="0" w:space="0" w:color="auto"/>
        <w:left w:val="none" w:sz="0" w:space="0" w:color="auto"/>
        <w:bottom w:val="none" w:sz="0" w:space="0" w:color="auto"/>
        <w:right w:val="none" w:sz="0" w:space="0" w:color="auto"/>
      </w:divBdr>
      <w:divsChild>
        <w:div w:id="811288821">
          <w:marLeft w:val="0"/>
          <w:marRight w:val="0"/>
          <w:marTop w:val="0"/>
          <w:marBottom w:val="0"/>
          <w:divBdr>
            <w:top w:val="none" w:sz="0" w:space="0" w:color="auto"/>
            <w:left w:val="none" w:sz="0" w:space="0" w:color="auto"/>
            <w:bottom w:val="none" w:sz="0" w:space="0" w:color="auto"/>
            <w:right w:val="none" w:sz="0" w:space="0" w:color="auto"/>
          </w:divBdr>
          <w:divsChild>
            <w:div w:id="1313870690">
              <w:marLeft w:val="0"/>
              <w:marRight w:val="0"/>
              <w:marTop w:val="0"/>
              <w:marBottom w:val="0"/>
              <w:divBdr>
                <w:top w:val="none" w:sz="0" w:space="0" w:color="auto"/>
                <w:left w:val="none" w:sz="0" w:space="0" w:color="auto"/>
                <w:bottom w:val="none" w:sz="0" w:space="0" w:color="auto"/>
                <w:right w:val="none" w:sz="0" w:space="0" w:color="auto"/>
              </w:divBdr>
              <w:divsChild>
                <w:div w:id="419716985">
                  <w:marLeft w:val="0"/>
                  <w:marRight w:val="0"/>
                  <w:marTop w:val="100"/>
                  <w:marBottom w:val="100"/>
                  <w:divBdr>
                    <w:top w:val="none" w:sz="0" w:space="0" w:color="auto"/>
                    <w:left w:val="none" w:sz="0" w:space="0" w:color="auto"/>
                    <w:bottom w:val="none" w:sz="0" w:space="0" w:color="auto"/>
                    <w:right w:val="none" w:sz="0" w:space="0" w:color="auto"/>
                  </w:divBdr>
                  <w:divsChild>
                    <w:div w:id="1906406759">
                      <w:marLeft w:val="0"/>
                      <w:marRight w:val="0"/>
                      <w:marTop w:val="0"/>
                      <w:marBottom w:val="0"/>
                      <w:divBdr>
                        <w:top w:val="none" w:sz="0" w:space="0" w:color="auto"/>
                        <w:left w:val="none" w:sz="0" w:space="0" w:color="auto"/>
                        <w:bottom w:val="none" w:sz="0" w:space="0" w:color="auto"/>
                        <w:right w:val="none" w:sz="0" w:space="0" w:color="auto"/>
                      </w:divBdr>
                      <w:divsChild>
                        <w:div w:id="690689946">
                          <w:marLeft w:val="0"/>
                          <w:marRight w:val="0"/>
                          <w:marTop w:val="0"/>
                          <w:marBottom w:val="0"/>
                          <w:divBdr>
                            <w:top w:val="none" w:sz="0" w:space="0" w:color="auto"/>
                            <w:left w:val="none" w:sz="0" w:space="0" w:color="auto"/>
                            <w:bottom w:val="none" w:sz="0" w:space="0" w:color="auto"/>
                            <w:right w:val="none" w:sz="0" w:space="0" w:color="auto"/>
                          </w:divBdr>
                          <w:divsChild>
                            <w:div w:id="326523985">
                              <w:marLeft w:val="0"/>
                              <w:marRight w:val="0"/>
                              <w:marTop w:val="0"/>
                              <w:marBottom w:val="0"/>
                              <w:divBdr>
                                <w:top w:val="none" w:sz="0" w:space="0" w:color="auto"/>
                                <w:left w:val="none" w:sz="0" w:space="0" w:color="auto"/>
                                <w:bottom w:val="none" w:sz="0" w:space="0" w:color="auto"/>
                                <w:right w:val="none" w:sz="0" w:space="0" w:color="auto"/>
                              </w:divBdr>
                              <w:divsChild>
                                <w:div w:id="796680463">
                                  <w:marLeft w:val="75"/>
                                  <w:marRight w:val="75"/>
                                  <w:marTop w:val="0"/>
                                  <w:marBottom w:val="0"/>
                                  <w:divBdr>
                                    <w:top w:val="single" w:sz="6" w:space="0" w:color="B0BDCC"/>
                                    <w:left w:val="single" w:sz="6" w:space="0" w:color="B0BDCC"/>
                                    <w:bottom w:val="single" w:sz="6" w:space="0" w:color="B0BDCC"/>
                                    <w:right w:val="single" w:sz="6" w:space="0" w:color="B0BDCC"/>
                                  </w:divBdr>
                                  <w:divsChild>
                                    <w:div w:id="270433186">
                                      <w:marLeft w:val="0"/>
                                      <w:marRight w:val="0"/>
                                      <w:marTop w:val="0"/>
                                      <w:marBottom w:val="0"/>
                                      <w:divBdr>
                                        <w:top w:val="none" w:sz="0" w:space="0" w:color="auto"/>
                                        <w:left w:val="none" w:sz="0" w:space="0" w:color="auto"/>
                                        <w:bottom w:val="none" w:sz="0" w:space="0" w:color="auto"/>
                                        <w:right w:val="none" w:sz="0" w:space="0" w:color="auto"/>
                                      </w:divBdr>
                                      <w:divsChild>
                                        <w:div w:id="2094281372">
                                          <w:marLeft w:val="0"/>
                                          <w:marRight w:val="0"/>
                                          <w:marTop w:val="0"/>
                                          <w:marBottom w:val="0"/>
                                          <w:divBdr>
                                            <w:top w:val="none" w:sz="0" w:space="0" w:color="auto"/>
                                            <w:left w:val="none" w:sz="0" w:space="0" w:color="auto"/>
                                            <w:bottom w:val="none" w:sz="0" w:space="0" w:color="auto"/>
                                            <w:right w:val="none" w:sz="0" w:space="0" w:color="auto"/>
                                          </w:divBdr>
                                          <w:divsChild>
                                            <w:div w:id="986975613">
                                              <w:marLeft w:val="0"/>
                                              <w:marRight w:val="0"/>
                                              <w:marTop w:val="0"/>
                                              <w:marBottom w:val="0"/>
                                              <w:divBdr>
                                                <w:top w:val="none" w:sz="0" w:space="0" w:color="auto"/>
                                                <w:left w:val="none" w:sz="0" w:space="0" w:color="auto"/>
                                                <w:bottom w:val="none" w:sz="0" w:space="0" w:color="auto"/>
                                                <w:right w:val="none" w:sz="0" w:space="0" w:color="auto"/>
                                              </w:divBdr>
                                              <w:divsChild>
                                                <w:div w:id="1779645142">
                                                  <w:marLeft w:val="0"/>
                                                  <w:marRight w:val="0"/>
                                                  <w:marTop w:val="0"/>
                                                  <w:marBottom w:val="0"/>
                                                  <w:divBdr>
                                                    <w:top w:val="none" w:sz="0" w:space="0" w:color="auto"/>
                                                    <w:left w:val="none" w:sz="0" w:space="0" w:color="auto"/>
                                                    <w:bottom w:val="none" w:sz="0" w:space="0" w:color="auto"/>
                                                    <w:right w:val="none" w:sz="0" w:space="0" w:color="auto"/>
                                                  </w:divBdr>
                                                  <w:divsChild>
                                                    <w:div w:id="89465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3479146">
      <w:bodyDiv w:val="1"/>
      <w:marLeft w:val="0"/>
      <w:marRight w:val="0"/>
      <w:marTop w:val="0"/>
      <w:marBottom w:val="0"/>
      <w:divBdr>
        <w:top w:val="none" w:sz="0" w:space="0" w:color="auto"/>
        <w:left w:val="none" w:sz="0" w:space="0" w:color="auto"/>
        <w:bottom w:val="none" w:sz="0" w:space="0" w:color="auto"/>
        <w:right w:val="none" w:sz="0" w:space="0" w:color="auto"/>
      </w:divBdr>
      <w:divsChild>
        <w:div w:id="1126776486">
          <w:marLeft w:val="0"/>
          <w:marRight w:val="0"/>
          <w:marTop w:val="0"/>
          <w:marBottom w:val="0"/>
          <w:divBdr>
            <w:top w:val="none" w:sz="0" w:space="0" w:color="auto"/>
            <w:left w:val="none" w:sz="0" w:space="0" w:color="auto"/>
            <w:bottom w:val="none" w:sz="0" w:space="0" w:color="auto"/>
            <w:right w:val="none" w:sz="0" w:space="0" w:color="auto"/>
          </w:divBdr>
          <w:divsChild>
            <w:div w:id="2090685561">
              <w:marLeft w:val="0"/>
              <w:marRight w:val="0"/>
              <w:marTop w:val="0"/>
              <w:marBottom w:val="0"/>
              <w:divBdr>
                <w:top w:val="none" w:sz="0" w:space="0" w:color="auto"/>
                <w:left w:val="none" w:sz="0" w:space="0" w:color="auto"/>
                <w:bottom w:val="none" w:sz="0" w:space="0" w:color="auto"/>
                <w:right w:val="none" w:sz="0" w:space="0" w:color="auto"/>
              </w:divBdr>
              <w:divsChild>
                <w:div w:id="762650666">
                  <w:marLeft w:val="0"/>
                  <w:marRight w:val="0"/>
                  <w:marTop w:val="100"/>
                  <w:marBottom w:val="100"/>
                  <w:divBdr>
                    <w:top w:val="none" w:sz="0" w:space="0" w:color="auto"/>
                    <w:left w:val="none" w:sz="0" w:space="0" w:color="auto"/>
                    <w:bottom w:val="none" w:sz="0" w:space="0" w:color="auto"/>
                    <w:right w:val="none" w:sz="0" w:space="0" w:color="auto"/>
                  </w:divBdr>
                  <w:divsChild>
                    <w:div w:id="57292131">
                      <w:marLeft w:val="0"/>
                      <w:marRight w:val="0"/>
                      <w:marTop w:val="0"/>
                      <w:marBottom w:val="0"/>
                      <w:divBdr>
                        <w:top w:val="none" w:sz="0" w:space="0" w:color="auto"/>
                        <w:left w:val="none" w:sz="0" w:space="0" w:color="auto"/>
                        <w:bottom w:val="none" w:sz="0" w:space="0" w:color="auto"/>
                        <w:right w:val="none" w:sz="0" w:space="0" w:color="auto"/>
                      </w:divBdr>
                      <w:divsChild>
                        <w:div w:id="1000886381">
                          <w:marLeft w:val="0"/>
                          <w:marRight w:val="0"/>
                          <w:marTop w:val="0"/>
                          <w:marBottom w:val="0"/>
                          <w:divBdr>
                            <w:top w:val="none" w:sz="0" w:space="0" w:color="auto"/>
                            <w:left w:val="none" w:sz="0" w:space="0" w:color="auto"/>
                            <w:bottom w:val="none" w:sz="0" w:space="0" w:color="auto"/>
                            <w:right w:val="none" w:sz="0" w:space="0" w:color="auto"/>
                          </w:divBdr>
                          <w:divsChild>
                            <w:div w:id="1068383388">
                              <w:marLeft w:val="0"/>
                              <w:marRight w:val="0"/>
                              <w:marTop w:val="0"/>
                              <w:marBottom w:val="0"/>
                              <w:divBdr>
                                <w:top w:val="none" w:sz="0" w:space="0" w:color="auto"/>
                                <w:left w:val="none" w:sz="0" w:space="0" w:color="auto"/>
                                <w:bottom w:val="none" w:sz="0" w:space="0" w:color="auto"/>
                                <w:right w:val="none" w:sz="0" w:space="0" w:color="auto"/>
                              </w:divBdr>
                              <w:divsChild>
                                <w:div w:id="1407920797">
                                  <w:marLeft w:val="75"/>
                                  <w:marRight w:val="75"/>
                                  <w:marTop w:val="0"/>
                                  <w:marBottom w:val="0"/>
                                  <w:divBdr>
                                    <w:top w:val="single" w:sz="6" w:space="0" w:color="B0BDCC"/>
                                    <w:left w:val="single" w:sz="6" w:space="0" w:color="B0BDCC"/>
                                    <w:bottom w:val="single" w:sz="6" w:space="0" w:color="B0BDCC"/>
                                    <w:right w:val="single" w:sz="6" w:space="0" w:color="B0BDCC"/>
                                  </w:divBdr>
                                  <w:divsChild>
                                    <w:div w:id="1036004544">
                                      <w:marLeft w:val="0"/>
                                      <w:marRight w:val="0"/>
                                      <w:marTop w:val="0"/>
                                      <w:marBottom w:val="0"/>
                                      <w:divBdr>
                                        <w:top w:val="none" w:sz="0" w:space="0" w:color="auto"/>
                                        <w:left w:val="none" w:sz="0" w:space="0" w:color="auto"/>
                                        <w:bottom w:val="none" w:sz="0" w:space="0" w:color="auto"/>
                                        <w:right w:val="none" w:sz="0" w:space="0" w:color="auto"/>
                                      </w:divBdr>
                                      <w:divsChild>
                                        <w:div w:id="1663849266">
                                          <w:marLeft w:val="0"/>
                                          <w:marRight w:val="0"/>
                                          <w:marTop w:val="0"/>
                                          <w:marBottom w:val="0"/>
                                          <w:divBdr>
                                            <w:top w:val="none" w:sz="0" w:space="0" w:color="auto"/>
                                            <w:left w:val="none" w:sz="0" w:space="0" w:color="auto"/>
                                            <w:bottom w:val="none" w:sz="0" w:space="0" w:color="auto"/>
                                            <w:right w:val="none" w:sz="0" w:space="0" w:color="auto"/>
                                          </w:divBdr>
                                          <w:divsChild>
                                            <w:div w:id="1824423771">
                                              <w:marLeft w:val="0"/>
                                              <w:marRight w:val="0"/>
                                              <w:marTop w:val="0"/>
                                              <w:marBottom w:val="0"/>
                                              <w:divBdr>
                                                <w:top w:val="none" w:sz="0" w:space="0" w:color="auto"/>
                                                <w:left w:val="none" w:sz="0" w:space="0" w:color="auto"/>
                                                <w:bottom w:val="none" w:sz="0" w:space="0" w:color="auto"/>
                                                <w:right w:val="none" w:sz="0" w:space="0" w:color="auto"/>
                                              </w:divBdr>
                                              <w:divsChild>
                                                <w:div w:id="2090038586">
                                                  <w:marLeft w:val="0"/>
                                                  <w:marRight w:val="0"/>
                                                  <w:marTop w:val="0"/>
                                                  <w:marBottom w:val="0"/>
                                                  <w:divBdr>
                                                    <w:top w:val="none" w:sz="0" w:space="0" w:color="auto"/>
                                                    <w:left w:val="none" w:sz="0" w:space="0" w:color="auto"/>
                                                    <w:bottom w:val="none" w:sz="0" w:space="0" w:color="auto"/>
                                                    <w:right w:val="none" w:sz="0" w:space="0" w:color="auto"/>
                                                  </w:divBdr>
                                                  <w:divsChild>
                                                    <w:div w:id="198141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307</TotalTime>
  <Pages>4</Pages>
  <Words>1796</Words>
  <Characters>10243</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ONE-NET</Company>
  <LinksUpToDate>false</LinksUpToDate>
  <CharactersWithSpaces>12015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Engel, Derrick J CTR USN NCTS NAPLES</dc:creator>
  <cp:lastModifiedBy>Engel, Derrick J CTR USN NCTS NAPLES</cp:lastModifiedBy>
  <cp:revision>3</cp:revision>
  <cp:lastPrinted>2014-09-02T14:25:00Z</cp:lastPrinted>
  <dcterms:created xsi:type="dcterms:W3CDTF">2014-09-02T08:53:00Z</dcterms:created>
  <dcterms:modified xsi:type="dcterms:W3CDTF">2014-09-03T07:50:00Z</dcterms:modified>
</cp:coreProperties>
</file>