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pPr w:leftFromText="180" w:rightFromText="180" w:vertAnchor="text" w:horzAnchor="margin" w:tblpXSpec="center" w:tblpY="-8774"/>
        <w:tblW w:w="12960" w:type="dxa"/>
        <w:tblLayout w:type="fixed"/>
        <w:tblLook w:val="0000" w:firstRow="0" w:lastRow="0" w:firstColumn="0" w:lastColumn="0" w:noHBand="0" w:noVBand="0"/>
      </w:tblPr>
      <w:tblGrid>
        <w:gridCol w:w="4169"/>
        <w:gridCol w:w="8791"/>
      </w:tblGrid>
      <w:tr w:rsidR="00A05884" w:rsidTr="00A05884">
        <w:trPr>
          <w:trHeight w:val="60"/>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E5E5E5"/>
          </w:tcPr>
          <w:p w:rsidR="00A05884" w:rsidRDefault="00A05884" w:rsidP="00A05884">
            <w:pPr>
              <w:spacing w:line="240" w:lineRule="auto"/>
            </w:pPr>
            <w:r>
              <w:rPr>
                <w:rFonts w:ascii="Times New Roman" w:eastAsia="Times New Roman" w:hAnsi="Times New Roman" w:cs="Times New Roman"/>
                <w:b/>
                <w:sz w:val="32"/>
                <w:szCs w:val="32"/>
              </w:rPr>
              <w:t xml:space="preserve"> Trouble in </w:t>
            </w:r>
            <w:proofErr w:type="spellStart"/>
            <w:r>
              <w:rPr>
                <w:rFonts w:ascii="Times New Roman" w:eastAsia="Times New Roman" w:hAnsi="Times New Roman" w:cs="Times New Roman"/>
                <w:b/>
                <w:sz w:val="32"/>
                <w:szCs w:val="32"/>
              </w:rPr>
              <w:t>Tamran</w:t>
            </w:r>
            <w:proofErr w:type="spellEnd"/>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Tamran</w:t>
            </w:r>
            <w:proofErr w:type="spellEnd"/>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Nirmathas</w:t>
            </w:r>
            <w:proofErr w:type="spellEnd"/>
            <w:r>
              <w:rPr>
                <w:rFonts w:ascii="Times New Roman" w:eastAsia="Times New Roman" w:hAnsi="Times New Roman" w:cs="Times New Roman"/>
                <w:b/>
                <w:sz w:val="32"/>
                <w:szCs w:val="32"/>
              </w:rPr>
              <w:t xml:space="preserve">                                       </w:t>
            </w:r>
          </w:p>
        </w:tc>
      </w:tr>
      <w:tr w:rsidR="00A05884" w:rsidTr="00A05884">
        <w:tc>
          <w:tcPr>
            <w:tcW w:w="11520" w:type="dxa"/>
            <w:gridSpan w:val="2"/>
            <w:tcBorders>
              <w:left w:val="single" w:sz="4" w:space="0" w:color="000000"/>
              <w:bottom w:val="single" w:sz="4" w:space="0" w:color="000000"/>
              <w:right w:val="single" w:sz="4" w:space="0" w:color="000000"/>
            </w:tcBorders>
            <w:shd w:val="clear" w:color="auto" w:fill="E5E5E5"/>
          </w:tcPr>
          <w:p w:rsidR="00A05884" w:rsidRDefault="00A05884" w:rsidP="00A05884">
            <w:pPr>
              <w:spacing w:before="60" w:after="60" w:line="240" w:lineRule="auto"/>
              <w:jc w:val="center"/>
            </w:pPr>
            <w:r>
              <w:rPr>
                <w:rFonts w:ascii="Times New Roman" w:eastAsia="Times New Roman" w:hAnsi="Times New Roman" w:cs="Times New Roman"/>
                <w:sz w:val="24"/>
                <w:szCs w:val="24"/>
                <w:u w:val="single"/>
              </w:rPr>
              <w:t>STATEMENT OF INTENT</w:t>
            </w:r>
            <w:r>
              <w:rPr>
                <w:rFonts w:ascii="Times New Roman" w:eastAsia="Times New Roman" w:hAnsi="Times New Roman" w:cs="Times New Roman"/>
                <w:sz w:val="24"/>
                <w:szCs w:val="24"/>
              </w:rPr>
              <w:t xml:space="preserve"> </w:t>
            </w:r>
          </w:p>
          <w:p w:rsidR="00A05884" w:rsidRDefault="00A05884" w:rsidP="00A05884">
            <w:pPr>
              <w:spacing w:before="60" w:after="60" w:line="240" w:lineRule="auto"/>
            </w:pPr>
            <w:r>
              <w:rPr>
                <w:rFonts w:ascii="Times New Roman" w:eastAsia="Times New Roman" w:hAnsi="Times New Roman" w:cs="Times New Roman"/>
                <w:sz w:val="24"/>
                <w:szCs w:val="24"/>
              </w:rPr>
              <w:t xml:space="preserve">I occasionally make rather in-depth guides for the out of combat elements of some of the more involved scenarios. The purpose of these guides is to facilitate understanding of any convoluted or unwieldy mechanics, to clarify any vaguely worded or </w:t>
            </w:r>
            <w:proofErr w:type="spellStart"/>
            <w:r>
              <w:rPr>
                <w:rFonts w:ascii="Times New Roman" w:eastAsia="Times New Roman" w:hAnsi="Times New Roman" w:cs="Times New Roman"/>
                <w:sz w:val="24"/>
                <w:szCs w:val="24"/>
              </w:rPr>
              <w:t>mis</w:t>
            </w:r>
            <w:proofErr w:type="spellEnd"/>
            <w:r>
              <w:rPr>
                <w:rFonts w:ascii="Times New Roman" w:eastAsia="Times New Roman" w:hAnsi="Times New Roman" w:cs="Times New Roman"/>
                <w:sz w:val="24"/>
                <w:szCs w:val="24"/>
              </w:rPr>
              <w:t xml:space="preserve">-worded portions of the published scenario, and to make it easy to find the DCs for skill checks and what special actions PCs can perform that have an effect on the situation. I'll usually include some other handy information just so you don't have to go scouring the </w:t>
            </w:r>
            <w:proofErr w:type="spellStart"/>
            <w:r>
              <w:rPr>
                <w:rFonts w:ascii="Times New Roman" w:eastAsia="Times New Roman" w:hAnsi="Times New Roman" w:cs="Times New Roman"/>
                <w:sz w:val="24"/>
                <w:szCs w:val="24"/>
              </w:rPr>
              <w:t>pfsrd</w:t>
            </w:r>
            <w:proofErr w:type="spellEnd"/>
            <w:r>
              <w:rPr>
                <w:rFonts w:ascii="Times New Roman" w:eastAsia="Times New Roman" w:hAnsi="Times New Roman" w:cs="Times New Roman"/>
                <w:sz w:val="24"/>
                <w:szCs w:val="24"/>
              </w:rPr>
              <w:t xml:space="preserve"> mid-session. I'd appreciate any feedback you have, just sent me a PM on the </w:t>
            </w:r>
            <w:proofErr w:type="spellStart"/>
            <w:r>
              <w:rPr>
                <w:rFonts w:ascii="Times New Roman" w:eastAsia="Times New Roman" w:hAnsi="Times New Roman" w:cs="Times New Roman"/>
                <w:sz w:val="24"/>
                <w:szCs w:val="24"/>
              </w:rPr>
              <w:t>Paizo</w:t>
            </w:r>
            <w:proofErr w:type="spellEnd"/>
            <w:r>
              <w:rPr>
                <w:rFonts w:ascii="Times New Roman" w:eastAsia="Times New Roman" w:hAnsi="Times New Roman" w:cs="Times New Roman"/>
                <w:sz w:val="24"/>
                <w:szCs w:val="24"/>
              </w:rPr>
              <w:t xml:space="preserve"> boards. My name on there is Le Petite Mort.</w:t>
            </w:r>
          </w:p>
          <w:p w:rsidR="00A05884" w:rsidRDefault="00A05884" w:rsidP="00A05884">
            <w:pPr>
              <w:spacing w:before="60" w:after="60" w:line="240" w:lineRule="auto"/>
            </w:pPr>
            <w:r>
              <w:rPr>
                <w:rFonts w:ascii="Times New Roman" w:eastAsia="Times New Roman" w:hAnsi="Times New Roman" w:cs="Times New Roman"/>
                <w:sz w:val="24"/>
                <w:szCs w:val="24"/>
              </w:rPr>
              <w:t xml:space="preserve">Skill check DCs will separate numbers with ‘&amp;’ if the numbers are representing tiered success conditions (one DC is good enough, the next is really good) and separate by ‘||’ to represent different level tiers (such as the </w:t>
            </w:r>
            <w:proofErr w:type="spellStart"/>
            <w:r>
              <w:rPr>
                <w:rFonts w:ascii="Times New Roman" w:eastAsia="Times New Roman" w:hAnsi="Times New Roman" w:cs="Times New Roman"/>
                <w:sz w:val="24"/>
                <w:szCs w:val="24"/>
              </w:rPr>
              <w:t>lvls</w:t>
            </w:r>
            <w:proofErr w:type="spellEnd"/>
            <w:r>
              <w:rPr>
                <w:rFonts w:ascii="Times New Roman" w:eastAsia="Times New Roman" w:hAnsi="Times New Roman" w:cs="Times New Roman"/>
                <w:sz w:val="24"/>
                <w:szCs w:val="24"/>
              </w:rPr>
              <w:t xml:space="preserve"> 1-2 tier vs 4-5 tier). For example, if a party needs a perform check with a DC 10 in the low tier and 16 in the high, but there is a super success condition if they beat the DC by 5, I would represent that as follows:</w:t>
            </w:r>
          </w:p>
          <w:p w:rsidR="00A05884" w:rsidRDefault="00A05884" w:rsidP="00A05884">
            <w:pPr>
              <w:spacing w:before="60" w:after="60" w:line="240" w:lineRule="auto"/>
            </w:pPr>
            <w:r>
              <w:rPr>
                <w:rFonts w:ascii="Times New Roman" w:eastAsia="Times New Roman" w:hAnsi="Times New Roman" w:cs="Times New Roman"/>
                <w:b/>
                <w:sz w:val="24"/>
                <w:szCs w:val="24"/>
              </w:rPr>
              <w:t xml:space="preserve">Perform (DCs </w:t>
            </w:r>
            <w:proofErr w:type="gramStart"/>
            <w:r>
              <w:rPr>
                <w:rFonts w:ascii="Times New Roman" w:eastAsia="Times New Roman" w:hAnsi="Times New Roman" w:cs="Times New Roman"/>
                <w:b/>
                <w:sz w:val="24"/>
                <w:szCs w:val="24"/>
              </w:rPr>
              <w:t>10  &amp;</w:t>
            </w:r>
            <w:proofErr w:type="gramEnd"/>
            <w:r>
              <w:rPr>
                <w:rFonts w:ascii="Times New Roman" w:eastAsia="Times New Roman" w:hAnsi="Times New Roman" w:cs="Times New Roman"/>
                <w:b/>
                <w:sz w:val="24"/>
                <w:szCs w:val="24"/>
              </w:rPr>
              <w:t xml:space="preserve"> 15 || 16 &amp; 21) – </w:t>
            </w:r>
            <w:r>
              <w:rPr>
                <w:rFonts w:ascii="Times New Roman" w:eastAsia="Times New Roman" w:hAnsi="Times New Roman" w:cs="Times New Roman"/>
                <w:sz w:val="24"/>
                <w:szCs w:val="24"/>
              </w:rPr>
              <w:t>PCs impress everyone with the hard earned skills from their performing arts majors. If the higher success DC is met, an audience member shares his drugs with the party.</w:t>
            </w:r>
          </w:p>
        </w:tc>
      </w:tr>
      <w:tr w:rsidR="00A05884" w:rsidTr="00A05884">
        <w:tc>
          <w:tcPr>
            <w:tcW w:w="3706" w:type="dxa"/>
            <w:tcBorders>
              <w:left w:val="single" w:sz="4" w:space="0" w:color="000000"/>
              <w:bottom w:val="single" w:sz="4" w:space="0" w:color="000000"/>
            </w:tcBorders>
            <w:shd w:val="clear" w:color="auto" w:fill="FFFFFF"/>
          </w:tcPr>
          <w:p w:rsidR="00A05884" w:rsidRDefault="00A05884" w:rsidP="00A05884">
            <w:pPr>
              <w:spacing w:line="240" w:lineRule="auto"/>
            </w:pPr>
            <w:bookmarkStart w:id="0" w:name="h.gjdgxs" w:colFirst="0" w:colLast="0"/>
            <w:bookmarkEnd w:id="0"/>
            <w:r>
              <w:rPr>
                <w:rFonts w:ascii="Times New Roman" w:eastAsia="Times New Roman" w:hAnsi="Times New Roman" w:cs="Times New Roman"/>
                <w:sz w:val="24"/>
                <w:szCs w:val="24"/>
              </w:rPr>
              <w:t>Scenario Type: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half ‘investigation’, last half more of a dungeon crawl</w:t>
            </w:r>
          </w:p>
          <w:p w:rsidR="00A05884" w:rsidRDefault="00A05884" w:rsidP="00A05884">
            <w:pPr>
              <w:spacing w:line="240" w:lineRule="auto"/>
            </w:pPr>
          </w:p>
          <w:p w:rsidR="00A05884" w:rsidRDefault="00A05884" w:rsidP="00A05884">
            <w:pPr>
              <w:spacing w:line="240" w:lineRule="auto"/>
            </w:pPr>
            <w:r>
              <w:rPr>
                <w:rFonts w:ascii="Times New Roman" w:eastAsia="Times New Roman" w:hAnsi="Times New Roman" w:cs="Times New Roman"/>
                <w:sz w:val="24"/>
                <w:szCs w:val="24"/>
                <w:u w:val="single"/>
              </w:rPr>
              <w:t>Primary success condition</w:t>
            </w:r>
            <w:r>
              <w:rPr>
                <w:rFonts w:ascii="Times New Roman" w:eastAsia="Times New Roman" w:hAnsi="Times New Roman" w:cs="Times New Roman"/>
                <w:sz w:val="24"/>
                <w:szCs w:val="24"/>
              </w:rPr>
              <w:t xml:space="preserve">: </w:t>
            </w:r>
          </w:p>
          <w:p w:rsidR="00A05884" w:rsidRDefault="00A05884" w:rsidP="00A05884">
            <w:pPr>
              <w:spacing w:line="240" w:lineRule="auto"/>
            </w:pPr>
            <w:r>
              <w:rPr>
                <w:rFonts w:ascii="Times New Roman" w:eastAsia="Times New Roman" w:hAnsi="Times New Roman" w:cs="Times New Roman"/>
                <w:sz w:val="24"/>
                <w:szCs w:val="24"/>
              </w:rPr>
              <w:t xml:space="preserve">Defeat </w:t>
            </w:r>
            <w:proofErr w:type="spellStart"/>
            <w:r>
              <w:rPr>
                <w:rFonts w:ascii="Times New Roman" w:eastAsia="Times New Roman" w:hAnsi="Times New Roman" w:cs="Times New Roman"/>
                <w:sz w:val="24"/>
                <w:szCs w:val="24"/>
              </w:rPr>
              <w:t>Cetenna</w:t>
            </w:r>
            <w:proofErr w:type="spellEnd"/>
            <w:r>
              <w:rPr>
                <w:rFonts w:ascii="Times New Roman" w:eastAsia="Times New Roman" w:hAnsi="Times New Roman" w:cs="Times New Roman"/>
                <w:sz w:val="24"/>
                <w:szCs w:val="24"/>
              </w:rPr>
              <w:t xml:space="preserve"> and clear out the </w:t>
            </w:r>
            <w:proofErr w:type="spellStart"/>
            <w:r>
              <w:rPr>
                <w:rFonts w:ascii="Times New Roman" w:eastAsia="Times New Roman" w:hAnsi="Times New Roman" w:cs="Times New Roman"/>
                <w:sz w:val="24"/>
                <w:szCs w:val="24"/>
              </w:rPr>
              <w:t>Aspis</w:t>
            </w:r>
            <w:proofErr w:type="spellEnd"/>
            <w:r>
              <w:rPr>
                <w:rFonts w:ascii="Times New Roman" w:eastAsia="Times New Roman" w:hAnsi="Times New Roman" w:cs="Times New Roman"/>
                <w:sz w:val="24"/>
                <w:szCs w:val="24"/>
              </w:rPr>
              <w:t xml:space="preserve"> base.</w:t>
            </w:r>
          </w:p>
          <w:p w:rsidR="00A05884" w:rsidRDefault="00A05884" w:rsidP="00A05884">
            <w:pPr>
              <w:spacing w:line="240" w:lineRule="auto"/>
            </w:pPr>
            <w:r>
              <w:rPr>
                <w:rFonts w:ascii="Times New Roman" w:eastAsia="Times New Roman" w:hAnsi="Times New Roman" w:cs="Times New Roman"/>
                <w:sz w:val="24"/>
                <w:szCs w:val="24"/>
                <w:u w:val="single"/>
              </w:rPr>
              <w:t>Secondary Objective</w:t>
            </w:r>
            <w:r>
              <w:rPr>
                <w:rFonts w:ascii="Times New Roman" w:eastAsia="Times New Roman" w:hAnsi="Times New Roman" w:cs="Times New Roman"/>
                <w:sz w:val="24"/>
                <w:szCs w:val="24"/>
              </w:rPr>
              <w:t>:</w:t>
            </w:r>
          </w:p>
          <w:p w:rsidR="00A05884" w:rsidRDefault="00A05884" w:rsidP="00A05884">
            <w:pPr>
              <w:spacing w:line="240" w:lineRule="auto"/>
            </w:pPr>
            <w:r>
              <w:rPr>
                <w:rFonts w:ascii="Times New Roman" w:eastAsia="Times New Roman" w:hAnsi="Times New Roman" w:cs="Times New Roman"/>
                <w:sz w:val="24"/>
                <w:szCs w:val="24"/>
              </w:rPr>
              <w:t xml:space="preserve">Deliver the evidence connecting militia </w:t>
            </w:r>
            <w:proofErr w:type="spellStart"/>
            <w:r>
              <w:rPr>
                <w:rFonts w:ascii="Times New Roman" w:eastAsia="Times New Roman" w:hAnsi="Times New Roman" w:cs="Times New Roman"/>
                <w:sz w:val="24"/>
                <w:szCs w:val="24"/>
              </w:rPr>
              <w:t>captian</w:t>
            </w:r>
            <w:proofErr w:type="spellEnd"/>
            <w:r>
              <w:rPr>
                <w:rFonts w:ascii="Times New Roman" w:eastAsia="Times New Roman" w:hAnsi="Times New Roman" w:cs="Times New Roman"/>
                <w:sz w:val="24"/>
                <w:szCs w:val="24"/>
              </w:rPr>
              <w:t xml:space="preserve"> Jana </w:t>
            </w:r>
            <w:proofErr w:type="spellStart"/>
            <w:r>
              <w:rPr>
                <w:rFonts w:ascii="Times New Roman" w:eastAsia="Times New Roman" w:hAnsi="Times New Roman" w:cs="Times New Roman"/>
                <w:sz w:val="24"/>
                <w:szCs w:val="24"/>
              </w:rPr>
              <w:t>Vaylorne</w:t>
            </w:r>
            <w:proofErr w:type="spellEnd"/>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Razmiran</w:t>
            </w:r>
            <w:proofErr w:type="spellEnd"/>
            <w:r>
              <w:rPr>
                <w:rFonts w:ascii="Times New Roman" w:eastAsia="Times New Roman" w:hAnsi="Times New Roman" w:cs="Times New Roman"/>
                <w:sz w:val="24"/>
                <w:szCs w:val="24"/>
              </w:rPr>
              <w:t xml:space="preserve"> cult</w:t>
            </w:r>
          </w:p>
          <w:p w:rsidR="00A05884" w:rsidRDefault="00A05884" w:rsidP="00A05884">
            <w:pPr>
              <w:spacing w:line="240" w:lineRule="auto"/>
            </w:pPr>
          </w:p>
          <w:p w:rsidR="00A05884" w:rsidRDefault="00A05884" w:rsidP="00A05884">
            <w:pPr>
              <w:spacing w:line="240" w:lineRule="auto"/>
            </w:pPr>
            <w:r>
              <w:rPr>
                <w:rFonts w:ascii="Times New Roman" w:eastAsia="Times New Roman" w:hAnsi="Times New Roman" w:cs="Times New Roman"/>
                <w:sz w:val="24"/>
                <w:szCs w:val="24"/>
                <w:u w:val="single"/>
              </w:rPr>
              <w:t>Additional Faction Objectives:</w:t>
            </w:r>
          </w:p>
          <w:p w:rsidR="00A05884" w:rsidRDefault="00A05884" w:rsidP="00A05884">
            <w:pPr>
              <w:spacing w:line="240" w:lineRule="auto"/>
            </w:pPr>
            <w:r>
              <w:rPr>
                <w:rFonts w:ascii="Times New Roman" w:eastAsia="Times New Roman" w:hAnsi="Times New Roman" w:cs="Times New Roman"/>
                <w:sz w:val="24"/>
                <w:szCs w:val="24"/>
              </w:rPr>
              <w:t>None.</w:t>
            </w:r>
          </w:p>
        </w:tc>
        <w:tc>
          <w:tcPr>
            <w:tcW w:w="7814" w:type="dxa"/>
            <w:tcBorders>
              <w:left w:val="single" w:sz="4" w:space="0" w:color="000000"/>
              <w:bottom w:val="single" w:sz="4" w:space="0" w:color="000000"/>
              <w:right w:val="single" w:sz="4" w:space="0" w:color="000000"/>
            </w:tcBorders>
            <w:shd w:val="clear" w:color="auto" w:fill="FFFFFF"/>
          </w:tcPr>
          <w:p w:rsidR="00A05884" w:rsidRDefault="00A05884" w:rsidP="00A05884">
            <w:pPr>
              <w:spacing w:before="60" w:after="60" w:line="240" w:lineRule="auto"/>
            </w:pPr>
            <w:r>
              <w:rPr>
                <w:rFonts w:ascii="Times New Roman" w:eastAsia="Times New Roman" w:hAnsi="Times New Roman" w:cs="Times New Roman"/>
                <w:sz w:val="24"/>
                <w:szCs w:val="24"/>
              </w:rPr>
              <w:t>Special Considerations:</w:t>
            </w:r>
          </w:p>
          <w:p w:rsidR="00A05884"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scenario isn’t as complicated as some that I’ve made these guides for, but there are a few weird elements. Honestly, I’m just making this to keep my thoughts organized. </w:t>
            </w:r>
          </w:p>
          <w:p w:rsidR="00A05884" w:rsidRDefault="00A05884" w:rsidP="00A05884">
            <w:pPr>
              <w:spacing w:before="60" w:after="60" w:line="240" w:lineRule="auto"/>
              <w:rPr>
                <w:rFonts w:ascii="Times New Roman" w:eastAsia="Times New Roman" w:hAnsi="Times New Roman" w:cs="Times New Roman"/>
                <w:sz w:val="24"/>
                <w:szCs w:val="24"/>
              </w:rPr>
            </w:pPr>
          </w:p>
          <w:p w:rsidR="00A05884"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elements that are a little strange are as follows:</w:t>
            </w:r>
          </w:p>
          <w:p w:rsidR="00A05884"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1: The Investigation is written in its entirety without any combat encounters. Part II then lists that there indeed were two encounters that the GM can place at will in the locations during Part I. I’ll go into those later. The investigation also tends to yield information that just sounds useless, until you realize that the minor details explained by certain NPCs are actually </w:t>
            </w:r>
            <w:proofErr w:type="gramStart"/>
            <w:r>
              <w:rPr>
                <w:rFonts w:ascii="Times New Roman" w:eastAsia="Times New Roman" w:hAnsi="Times New Roman" w:cs="Times New Roman"/>
                <w:sz w:val="24"/>
                <w:szCs w:val="24"/>
              </w:rPr>
              <w:t>key</w:t>
            </w:r>
            <w:proofErr w:type="gramEnd"/>
            <w:r>
              <w:rPr>
                <w:rFonts w:ascii="Times New Roman" w:eastAsia="Times New Roman" w:hAnsi="Times New Roman" w:cs="Times New Roman"/>
                <w:sz w:val="24"/>
                <w:szCs w:val="24"/>
              </w:rPr>
              <w:t xml:space="preserve"> to figuring out where to go for the final act.</w:t>
            </w:r>
          </w:p>
          <w:p w:rsidR="00A05884" w:rsidRPr="00675542"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Optional Encounter is also a bit…weird.</w:t>
            </w:r>
          </w:p>
        </w:tc>
      </w:tr>
      <w:tr w:rsidR="00A05884" w:rsidTr="00A05884">
        <w:tc>
          <w:tcPr>
            <w:tcW w:w="11520" w:type="dxa"/>
            <w:gridSpan w:val="2"/>
            <w:tcBorders>
              <w:left w:val="single" w:sz="4" w:space="0" w:color="000000"/>
              <w:bottom w:val="single" w:sz="4" w:space="0" w:color="000000"/>
              <w:right w:val="single" w:sz="4" w:space="0" w:color="000000"/>
            </w:tcBorders>
            <w:shd w:val="clear" w:color="auto" w:fill="FFFFFF"/>
          </w:tcPr>
          <w:p w:rsidR="00A05884" w:rsidRDefault="00A05884" w:rsidP="00A05884">
            <w:pPr>
              <w:spacing w:line="240" w:lineRule="auto"/>
            </w:pPr>
            <w:r>
              <w:rPr>
                <w:rFonts w:ascii="Times New Roman" w:eastAsia="Times New Roman" w:hAnsi="Times New Roman" w:cs="Times New Roman"/>
                <w:sz w:val="24"/>
                <w:szCs w:val="24"/>
              </w:rPr>
              <w:t>Additional Materials</w:t>
            </w:r>
          </w:p>
          <w:p w:rsidR="00A05884" w:rsidRDefault="00A05884" w:rsidP="00A05884">
            <w:pPr>
              <w:spacing w:line="240" w:lineRule="auto"/>
            </w:pPr>
            <w:r>
              <w:rPr>
                <w:rFonts w:ascii="Times New Roman" w:eastAsia="Times New Roman" w:hAnsi="Times New Roman" w:cs="Times New Roman"/>
                <w:sz w:val="24"/>
                <w:szCs w:val="24"/>
              </w:rPr>
              <w:t xml:space="preserve">Maps – 1 must be drawn, located on page 18 of the published scenario. If you do </w:t>
            </w:r>
            <w:r w:rsidRPr="00382A8E">
              <w:rPr>
                <w:rFonts w:ascii="Times New Roman" w:eastAsia="Times New Roman" w:hAnsi="Times New Roman" w:cs="Times New Roman"/>
                <w:b/>
                <w:sz w:val="24"/>
                <w:szCs w:val="24"/>
              </w:rPr>
              <w:t xml:space="preserve">The Frame-Up </w:t>
            </w:r>
            <w:r>
              <w:rPr>
                <w:rFonts w:ascii="Times New Roman" w:eastAsia="Times New Roman" w:hAnsi="Times New Roman" w:cs="Times New Roman"/>
                <w:sz w:val="24"/>
                <w:szCs w:val="24"/>
              </w:rPr>
              <w:t xml:space="preserve">encounter in </w:t>
            </w:r>
            <w:proofErr w:type="spellStart"/>
            <w:r>
              <w:rPr>
                <w:rFonts w:ascii="Times New Roman" w:eastAsia="Times New Roman" w:hAnsi="Times New Roman" w:cs="Times New Roman"/>
                <w:sz w:val="24"/>
                <w:szCs w:val="24"/>
              </w:rPr>
              <w:t>Tamran’s</w:t>
            </w:r>
            <w:proofErr w:type="spellEnd"/>
            <w:r>
              <w:rPr>
                <w:rFonts w:ascii="Times New Roman" w:eastAsia="Times New Roman" w:hAnsi="Times New Roman" w:cs="Times New Roman"/>
                <w:sz w:val="24"/>
                <w:szCs w:val="24"/>
              </w:rPr>
              <w:t xml:space="preserve"> Marketplace, it too must be hand-drawn, For that reason and others I recommend doing that encounter in the Gar’s Last Meal pub, which uses the Seedy Tavern flip-mat. The remainder are as follows:</w:t>
            </w:r>
          </w:p>
          <w:p w:rsidR="00A05884" w:rsidRPr="00382A8E" w:rsidRDefault="00A05884" w:rsidP="00A05884">
            <w:pPr>
              <w:spacing w:line="240" w:lineRule="auto"/>
            </w:pPr>
            <w:r>
              <w:rPr>
                <w:rFonts w:ascii="Times New Roman" w:eastAsia="Times New Roman" w:hAnsi="Times New Roman" w:cs="Times New Roman"/>
                <w:b/>
                <w:sz w:val="24"/>
                <w:szCs w:val="24"/>
              </w:rPr>
              <w:t xml:space="preserve">B. Divine Intervention = </w:t>
            </w:r>
            <w:r>
              <w:rPr>
                <w:rFonts w:ascii="Times New Roman" w:eastAsia="Times New Roman" w:hAnsi="Times New Roman" w:cs="Times New Roman"/>
                <w:sz w:val="24"/>
                <w:szCs w:val="24"/>
              </w:rPr>
              <w:t>Pathfinder Flip-Mat: Red Light District</w:t>
            </w:r>
          </w:p>
          <w:p w:rsidR="00A05884" w:rsidRDefault="00A05884" w:rsidP="00A05884">
            <w:pPr>
              <w:spacing w:line="240" w:lineRule="auto"/>
            </w:pPr>
            <w:r>
              <w:rPr>
                <w:rFonts w:ascii="Times New Roman" w:eastAsia="Times New Roman" w:hAnsi="Times New Roman" w:cs="Times New Roman"/>
                <w:b/>
                <w:sz w:val="24"/>
                <w:szCs w:val="24"/>
              </w:rPr>
              <w:t xml:space="preserve">C1. Surface Ruins </w:t>
            </w:r>
            <w:r>
              <w:rPr>
                <w:rFonts w:ascii="Times New Roman" w:eastAsia="Times New Roman" w:hAnsi="Times New Roman" w:cs="Times New Roman"/>
                <w:sz w:val="24"/>
                <w:szCs w:val="24"/>
              </w:rPr>
              <w:t>= Pathfinder Map Pack: Ruins</w:t>
            </w:r>
          </w:p>
        </w:tc>
      </w:tr>
      <w:tr w:rsidR="00A05884" w:rsidTr="00A05884">
        <w:tc>
          <w:tcPr>
            <w:tcW w:w="11520" w:type="dxa"/>
            <w:gridSpan w:val="2"/>
            <w:tcBorders>
              <w:left w:val="single" w:sz="4" w:space="0" w:color="000000"/>
              <w:bottom w:val="single" w:sz="4" w:space="0" w:color="000000"/>
              <w:right w:val="single" w:sz="4" w:space="0" w:color="000000"/>
            </w:tcBorders>
            <w:shd w:val="clear" w:color="auto" w:fill="E5E5E5"/>
          </w:tcPr>
          <w:p w:rsidR="00A05884" w:rsidRPr="00A12E70" w:rsidRDefault="00A05884" w:rsidP="00A05884">
            <w:pPr>
              <w:spacing w:before="60" w:after="60" w:line="240" w:lineRule="auto"/>
            </w:pPr>
            <w:bookmarkStart w:id="1" w:name="h.30j0zll" w:colFirst="0" w:colLast="0"/>
            <w:bookmarkEnd w:id="1"/>
            <w:r>
              <w:rPr>
                <w:rFonts w:ascii="Times New Roman" w:eastAsia="Times New Roman" w:hAnsi="Times New Roman" w:cs="Times New Roman"/>
                <w:b/>
                <w:sz w:val="24"/>
                <w:szCs w:val="24"/>
              </w:rPr>
              <w:t xml:space="preserve">Additional Information: </w:t>
            </w:r>
            <w:r>
              <w:rPr>
                <w:rFonts w:ascii="Times New Roman" w:eastAsia="Times New Roman" w:hAnsi="Times New Roman" w:cs="Times New Roman"/>
                <w:sz w:val="24"/>
                <w:szCs w:val="24"/>
              </w:rPr>
              <w:t>Can fit in the boxes for individual sections, nothing too complex.</w:t>
            </w:r>
          </w:p>
        </w:tc>
      </w:tr>
    </w:tbl>
    <w:p w:rsidR="00A05884" w:rsidRDefault="00A05884">
      <w:pPr>
        <w:widowControl w:val="0"/>
      </w:pPr>
    </w:p>
    <w:tbl>
      <w:tblPr>
        <w:tblStyle w:val="a0"/>
        <w:tblpPr w:leftFromText="180" w:rightFromText="180" w:vertAnchor="text" w:horzAnchor="page" w:tblpXSpec="center" w:tblpY="-10182"/>
        <w:tblW w:w="14400" w:type="dxa"/>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14400"/>
      </w:tblGrid>
      <w:tr w:rsidR="00A05884" w:rsidTr="007F3C2D">
        <w:trPr>
          <w:jc w:val="center"/>
        </w:trPr>
        <w:tc>
          <w:tcPr>
            <w:tcW w:w="13995" w:type="dxa"/>
            <w:shd w:val="clear" w:color="auto" w:fill="E5E5E5"/>
          </w:tcPr>
          <w:p w:rsidR="00A05884" w:rsidRDefault="00A05884" w:rsidP="00A05884">
            <w:pPr>
              <w:spacing w:before="60" w:after="60" w:line="240" w:lineRule="auto"/>
            </w:pPr>
            <w:bookmarkStart w:id="2" w:name="h.1fob9te" w:colFirst="0" w:colLast="0"/>
            <w:bookmarkEnd w:id="2"/>
            <w:r>
              <w:rPr>
                <w:rFonts w:ascii="Times New Roman" w:eastAsia="Times New Roman" w:hAnsi="Times New Roman" w:cs="Times New Roman"/>
                <w:sz w:val="28"/>
                <w:szCs w:val="28"/>
              </w:rPr>
              <w:t xml:space="preserve">Getting Started: </w:t>
            </w:r>
            <w:proofErr w:type="spellStart"/>
            <w:r>
              <w:rPr>
                <w:rFonts w:ascii="Times New Roman" w:eastAsia="Times New Roman" w:hAnsi="Times New Roman" w:cs="Times New Roman"/>
                <w:sz w:val="28"/>
                <w:szCs w:val="28"/>
              </w:rPr>
              <w:t>Ambrus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Valsin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Guaril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Karela</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Oraiah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Tolal</w:t>
            </w:r>
            <w:proofErr w:type="spellEnd"/>
          </w:p>
        </w:tc>
      </w:tr>
      <w:tr w:rsidR="00A05884" w:rsidTr="007F3C2D">
        <w:trPr>
          <w:cantSplit/>
          <w:jc w:val="center"/>
        </w:trPr>
        <w:tc>
          <w:tcPr>
            <w:tcW w:w="13995" w:type="dxa"/>
            <w:shd w:val="clear" w:color="auto" w:fill="FFFFFF"/>
          </w:tcPr>
          <w:p w:rsidR="00A05884"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mission briefing is straightforward enough, and includes commonly asked questions and a Knowledge (history) check. Unfortunately, the mission briefing gives a very general goal of ‘investigate the shipment disappearances’, and the PCs have little else to go on. During Part I they get a lot of information, but none of it really seems terribly relevant to the shipment disappearances. All they get is vague sightings of bandits somewhere. I would strongly consider having </w:t>
            </w:r>
            <w:proofErr w:type="spellStart"/>
            <w:r>
              <w:rPr>
                <w:rFonts w:ascii="Times New Roman" w:eastAsia="Times New Roman" w:hAnsi="Times New Roman" w:cs="Times New Roman"/>
                <w:sz w:val="24"/>
                <w:szCs w:val="24"/>
              </w:rPr>
              <w:t>Guaril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Karela</w:t>
            </w:r>
            <w:proofErr w:type="spellEnd"/>
            <w:r>
              <w:rPr>
                <w:rFonts w:ascii="Times New Roman" w:eastAsia="Times New Roman" w:hAnsi="Times New Roman" w:cs="Times New Roman"/>
                <w:sz w:val="24"/>
                <w:szCs w:val="24"/>
              </w:rPr>
              <w:t xml:space="preserve"> give the PCs Player Handout 2: Map of </w:t>
            </w:r>
            <w:proofErr w:type="spellStart"/>
            <w:r>
              <w:rPr>
                <w:rFonts w:ascii="Times New Roman" w:eastAsia="Times New Roman" w:hAnsi="Times New Roman" w:cs="Times New Roman"/>
                <w:sz w:val="24"/>
                <w:szCs w:val="24"/>
              </w:rPr>
              <w:t>Nirmathas</w:t>
            </w:r>
            <w:proofErr w:type="spellEnd"/>
            <w:r>
              <w:rPr>
                <w:rFonts w:ascii="Times New Roman" w:eastAsia="Times New Roman" w:hAnsi="Times New Roman" w:cs="Times New Roman"/>
                <w:sz w:val="24"/>
                <w:szCs w:val="24"/>
              </w:rPr>
              <w:t xml:space="preserve"> up front, and asking them to narrow down where exactly the bandits are camping out and who they might be. You could justify not just going through the forts as being too obvious an approach, and that it would be unwise to give the enemy time to call reinforcements. I think this would keep the party focused on their real objectives.</w:t>
            </w:r>
            <w:r w:rsidR="00735F42">
              <w:rPr>
                <w:rFonts w:ascii="Times New Roman" w:eastAsia="Times New Roman" w:hAnsi="Times New Roman" w:cs="Times New Roman"/>
                <w:sz w:val="24"/>
                <w:szCs w:val="24"/>
              </w:rPr>
              <w:t xml:space="preserve"> Alternatively, just providing the PCs with a map of the area without the fortresses marked could provide a useful visual aide when listening to the information they gather during the investigation without spoiling the plot.</w:t>
            </w:r>
          </w:p>
          <w:p w:rsidR="00A05884" w:rsidRDefault="00A05884" w:rsidP="00A05884">
            <w:pPr>
              <w:spacing w:before="60" w:after="60" w:line="240" w:lineRule="auto"/>
              <w:rPr>
                <w:rFonts w:ascii="Times New Roman" w:eastAsia="Times New Roman" w:hAnsi="Times New Roman" w:cs="Times New Roman"/>
                <w:sz w:val="24"/>
                <w:szCs w:val="24"/>
              </w:rPr>
            </w:pPr>
          </w:p>
          <w:p w:rsidR="00A05884" w:rsidRDefault="00A05884" w:rsidP="00A05884">
            <w:pPr>
              <w:spacing w:before="60" w:after="60" w:line="240" w:lineRule="auto"/>
            </w:pPr>
            <w:proofErr w:type="spellStart"/>
            <w:r>
              <w:rPr>
                <w:rFonts w:ascii="Times New Roman" w:eastAsia="Times New Roman" w:hAnsi="Times New Roman" w:cs="Times New Roman"/>
                <w:sz w:val="24"/>
                <w:szCs w:val="24"/>
              </w:rPr>
              <w:t>Oraiah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Tolal</w:t>
            </w:r>
            <w:proofErr w:type="spellEnd"/>
            <w:r>
              <w:rPr>
                <w:rFonts w:ascii="Times New Roman" w:eastAsia="Times New Roman" w:hAnsi="Times New Roman" w:cs="Times New Roman"/>
                <w:sz w:val="24"/>
                <w:szCs w:val="24"/>
              </w:rPr>
              <w:t xml:space="preserve"> gives some more info, and then there is a Knowledge (local) or Diplomacy to get some background information about the recent happenings with the Pathfinder rumors, the </w:t>
            </w:r>
            <w:proofErr w:type="spellStart"/>
            <w:r>
              <w:rPr>
                <w:rFonts w:ascii="Times New Roman" w:eastAsia="Times New Roman" w:hAnsi="Times New Roman" w:cs="Times New Roman"/>
                <w:sz w:val="24"/>
                <w:szCs w:val="24"/>
              </w:rPr>
              <w:t>Razmirans</w:t>
            </w:r>
            <w:proofErr w:type="spellEnd"/>
            <w:r>
              <w:rPr>
                <w:rFonts w:ascii="Times New Roman" w:eastAsia="Times New Roman" w:hAnsi="Times New Roman" w:cs="Times New Roman"/>
                <w:sz w:val="24"/>
                <w:szCs w:val="24"/>
              </w:rPr>
              <w:t>, and drug trade.</w:t>
            </w:r>
          </w:p>
        </w:tc>
      </w:tr>
      <w:tr w:rsidR="00A05884" w:rsidTr="007F3C2D">
        <w:trPr>
          <w:trHeight w:val="2458"/>
          <w:jc w:val="center"/>
        </w:trPr>
        <w:tc>
          <w:tcPr>
            <w:tcW w:w="13995" w:type="dxa"/>
            <w:shd w:val="clear" w:color="auto" w:fill="FFFFFF"/>
          </w:tcPr>
          <w:p w:rsidR="00A05884" w:rsidRPr="00172DEA" w:rsidRDefault="00A05884" w:rsidP="00A05884">
            <w:pPr>
              <w:spacing w:before="60" w:after="60" w:line="240" w:lineRule="auto"/>
              <w:rPr>
                <w:rFonts w:ascii="Times New Roman" w:eastAsia="Times New Roman" w:hAnsi="Times New Roman" w:cs="Times New Roman"/>
                <w:b/>
                <w:sz w:val="24"/>
                <w:szCs w:val="24"/>
                <w:u w:val="single"/>
              </w:rPr>
            </w:pPr>
            <w:r w:rsidRPr="00172DEA">
              <w:rPr>
                <w:rFonts w:ascii="Times New Roman" w:eastAsia="Times New Roman" w:hAnsi="Times New Roman" w:cs="Times New Roman"/>
                <w:b/>
                <w:sz w:val="24"/>
                <w:szCs w:val="24"/>
                <w:u w:val="single"/>
              </w:rPr>
              <w:t>Skill checks</w:t>
            </w:r>
          </w:p>
          <w:p w:rsidR="00A05884"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Knowledge (history) [DC 10, 15, and 20] – </w:t>
            </w:r>
            <w:r>
              <w:rPr>
                <w:rFonts w:ascii="Times New Roman" w:eastAsia="Times New Roman" w:hAnsi="Times New Roman" w:cs="Times New Roman"/>
                <w:sz w:val="24"/>
                <w:szCs w:val="24"/>
              </w:rPr>
              <w:t xml:space="preserve">Gives the intro information after the briefing with </w:t>
            </w:r>
            <w:proofErr w:type="spellStart"/>
            <w:r>
              <w:rPr>
                <w:rFonts w:ascii="Times New Roman" w:eastAsia="Times New Roman" w:hAnsi="Times New Roman" w:cs="Times New Roman"/>
                <w:sz w:val="24"/>
                <w:szCs w:val="24"/>
              </w:rPr>
              <w:t>Valsin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Karela</w:t>
            </w:r>
            <w:proofErr w:type="spellEnd"/>
            <w:r>
              <w:rPr>
                <w:rFonts w:ascii="Times New Roman" w:eastAsia="Times New Roman" w:hAnsi="Times New Roman" w:cs="Times New Roman"/>
                <w:sz w:val="24"/>
                <w:szCs w:val="24"/>
              </w:rPr>
              <w:t>.</w:t>
            </w:r>
          </w:p>
          <w:p w:rsidR="00A05884"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Knowledge (local) or Diplomacy to Gather Information (DC 15, 20, 25, and 30) – </w:t>
            </w:r>
            <w:r>
              <w:rPr>
                <w:rFonts w:ascii="Times New Roman" w:eastAsia="Times New Roman" w:hAnsi="Times New Roman" w:cs="Times New Roman"/>
                <w:sz w:val="24"/>
                <w:szCs w:val="24"/>
              </w:rPr>
              <w:t xml:space="preserve">Gives info about recent occurrences in </w:t>
            </w:r>
            <w:proofErr w:type="spellStart"/>
            <w:r>
              <w:rPr>
                <w:rFonts w:ascii="Times New Roman" w:eastAsia="Times New Roman" w:hAnsi="Times New Roman" w:cs="Times New Roman"/>
                <w:sz w:val="24"/>
                <w:szCs w:val="24"/>
              </w:rPr>
              <w:t>Tamran</w:t>
            </w:r>
            <w:proofErr w:type="spellEnd"/>
            <w:r>
              <w:rPr>
                <w:rFonts w:ascii="Times New Roman" w:eastAsia="Times New Roman" w:hAnsi="Times New Roman" w:cs="Times New Roman"/>
                <w:sz w:val="24"/>
                <w:szCs w:val="24"/>
              </w:rPr>
              <w:t xml:space="preserve"> after speaking with </w:t>
            </w:r>
            <w:proofErr w:type="spellStart"/>
            <w:r>
              <w:rPr>
                <w:rFonts w:ascii="Times New Roman" w:eastAsia="Times New Roman" w:hAnsi="Times New Roman" w:cs="Times New Roman"/>
                <w:sz w:val="24"/>
                <w:szCs w:val="24"/>
              </w:rPr>
              <w:t>Oraiah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Tolal</w:t>
            </w:r>
            <w:proofErr w:type="spellEnd"/>
            <w:r>
              <w:rPr>
                <w:rFonts w:ascii="Times New Roman" w:eastAsia="Times New Roman" w:hAnsi="Times New Roman" w:cs="Times New Roman"/>
                <w:sz w:val="24"/>
                <w:szCs w:val="24"/>
              </w:rPr>
              <w:t>.</w:t>
            </w:r>
          </w:p>
          <w:p w:rsidR="00A05884" w:rsidRPr="0092608F"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Bluff or Disguise (DC 15) – </w:t>
            </w:r>
            <w:r>
              <w:rPr>
                <w:rFonts w:ascii="Times New Roman" w:eastAsia="Times New Roman" w:hAnsi="Times New Roman" w:cs="Times New Roman"/>
                <w:sz w:val="24"/>
                <w:szCs w:val="24"/>
              </w:rPr>
              <w:t>obscures the PC’s association with the Society, granting a +2 circumstance bonus on all social checks to get information during the Investigation.</w:t>
            </w:r>
          </w:p>
        </w:tc>
      </w:tr>
      <w:tr w:rsidR="00A05884" w:rsidTr="007F3C2D">
        <w:trPr>
          <w:trHeight w:val="1440"/>
          <w:jc w:val="center"/>
        </w:trPr>
        <w:tc>
          <w:tcPr>
            <w:tcW w:w="13995" w:type="dxa"/>
            <w:shd w:val="clear" w:color="auto" w:fill="FFFFFF"/>
          </w:tcPr>
          <w:p w:rsidR="00A05884" w:rsidRPr="00172DEA" w:rsidRDefault="00A05884" w:rsidP="00A05884">
            <w:pPr>
              <w:spacing w:before="60" w:after="60" w:line="240" w:lineRule="auto"/>
              <w:rPr>
                <w:rFonts w:ascii="Times New Roman" w:eastAsia="Times New Roman" w:hAnsi="Times New Roman" w:cs="Times New Roman"/>
                <w:b/>
                <w:sz w:val="24"/>
                <w:szCs w:val="24"/>
                <w:u w:val="single"/>
              </w:rPr>
            </w:pPr>
            <w:r w:rsidRPr="00172DEA">
              <w:rPr>
                <w:rFonts w:ascii="Times New Roman" w:eastAsia="Times New Roman" w:hAnsi="Times New Roman" w:cs="Times New Roman"/>
                <w:b/>
                <w:sz w:val="24"/>
                <w:szCs w:val="24"/>
                <w:u w:val="single"/>
              </w:rPr>
              <w:t>Special Actions</w:t>
            </w:r>
          </w:p>
          <w:p w:rsidR="00A05884"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Wearing a </w:t>
            </w:r>
            <w:proofErr w:type="spellStart"/>
            <w:r>
              <w:rPr>
                <w:rFonts w:ascii="Times New Roman" w:eastAsia="Times New Roman" w:hAnsi="Times New Roman" w:cs="Times New Roman"/>
                <w:sz w:val="24"/>
                <w:szCs w:val="24"/>
              </w:rPr>
              <w:t>wayfinder</w:t>
            </w:r>
            <w:proofErr w:type="spellEnd"/>
            <w:r>
              <w:rPr>
                <w:rFonts w:ascii="Times New Roman" w:eastAsia="Times New Roman" w:hAnsi="Times New Roman" w:cs="Times New Roman"/>
                <w:sz w:val="24"/>
                <w:szCs w:val="24"/>
              </w:rPr>
              <w:t xml:space="preserve"> openly or otherwise openly identifying as a Society agent gives a -2 penalty to all rolls to get information during the investigation.</w:t>
            </w:r>
          </w:p>
          <w:p w:rsidR="00A05884"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Failing the Disguise or Bluff check to obscure the PCs’ association with the Society grants the same -2 penalty.</w:t>
            </w:r>
          </w:p>
          <w:p w:rsidR="00A05884" w:rsidRPr="00402F1F" w:rsidRDefault="00A05884" w:rsidP="00A05884">
            <w:pPr>
              <w:spacing w:before="60" w:after="60" w:line="240" w:lineRule="auto"/>
              <w:rPr>
                <w:rFonts w:ascii="Times New Roman" w:eastAsia="Times New Roman" w:hAnsi="Times New Roman" w:cs="Times New Roman"/>
                <w:sz w:val="24"/>
                <w:szCs w:val="24"/>
              </w:rPr>
            </w:pPr>
            <w:proofErr w:type="spellStart"/>
            <w:r w:rsidRPr="0092608F">
              <w:rPr>
                <w:rFonts w:ascii="Times New Roman" w:eastAsia="Times New Roman" w:hAnsi="Times New Roman" w:cs="Times New Roman"/>
                <w:b/>
                <w:sz w:val="24"/>
                <w:szCs w:val="24"/>
              </w:rPr>
              <w:t>Oraiah</w:t>
            </w:r>
            <w:proofErr w:type="spellEnd"/>
            <w:r w:rsidRPr="0092608F">
              <w:rPr>
                <w:rFonts w:ascii="Times New Roman" w:eastAsia="Times New Roman" w:hAnsi="Times New Roman" w:cs="Times New Roman"/>
                <w:b/>
                <w:sz w:val="24"/>
                <w:szCs w:val="24"/>
              </w:rPr>
              <w:t xml:space="preserve"> </w:t>
            </w:r>
            <w:proofErr w:type="spellStart"/>
            <w:r w:rsidRPr="0092608F">
              <w:rPr>
                <w:rFonts w:ascii="Times New Roman" w:eastAsia="Times New Roman" w:hAnsi="Times New Roman" w:cs="Times New Roman"/>
                <w:b/>
                <w:sz w:val="24"/>
                <w:szCs w:val="24"/>
              </w:rPr>
              <w:t>Tolal</w:t>
            </w:r>
            <w:proofErr w:type="spellEnd"/>
            <w:r w:rsidRPr="0092608F">
              <w:rPr>
                <w:rFonts w:ascii="Times New Roman" w:eastAsia="Times New Roman" w:hAnsi="Times New Roman" w:cs="Times New Roman"/>
                <w:b/>
                <w:sz w:val="24"/>
                <w:szCs w:val="24"/>
              </w:rPr>
              <w:t xml:space="preserve"> (Cleric LVL 6)</w:t>
            </w:r>
            <w:r>
              <w:rPr>
                <w:rFonts w:ascii="Times New Roman" w:eastAsia="Times New Roman" w:hAnsi="Times New Roman" w:cs="Times New Roman"/>
                <w:sz w:val="24"/>
                <w:szCs w:val="24"/>
              </w:rPr>
              <w:t xml:space="preserve"> can cast up to 6 spell levels per day to help the PCs free of charge. She can grant </w:t>
            </w:r>
            <w:r>
              <w:rPr>
                <w:rFonts w:ascii="Times New Roman" w:eastAsia="Times New Roman" w:hAnsi="Times New Roman" w:cs="Times New Roman"/>
                <w:i/>
                <w:sz w:val="24"/>
                <w:szCs w:val="24"/>
              </w:rPr>
              <w:t>magic vestment</w:t>
            </w:r>
            <w:r>
              <w:rPr>
                <w:rFonts w:ascii="Times New Roman" w:eastAsia="Times New Roman" w:hAnsi="Times New Roman" w:cs="Times New Roman"/>
                <w:sz w:val="24"/>
                <w:szCs w:val="24"/>
              </w:rPr>
              <w:t xml:space="preserve"> (a +1 enhancement bonus to an armor or shield for 6 hours), </w:t>
            </w:r>
            <w:r>
              <w:rPr>
                <w:rFonts w:ascii="Times New Roman" w:eastAsia="Times New Roman" w:hAnsi="Times New Roman" w:cs="Times New Roman"/>
                <w:i/>
                <w:sz w:val="24"/>
                <w:szCs w:val="24"/>
              </w:rPr>
              <w:t xml:space="preserve">cure blindness/deafness </w:t>
            </w:r>
            <w:r>
              <w:rPr>
                <w:rFonts w:ascii="Times New Roman" w:eastAsia="Times New Roman" w:hAnsi="Times New Roman" w:cs="Times New Roman"/>
                <w:sz w:val="24"/>
                <w:szCs w:val="24"/>
              </w:rPr>
              <w:t xml:space="preserve">(no rolls required, removes blindness or deafness conditions immediately), </w:t>
            </w:r>
            <w:r>
              <w:rPr>
                <w:rFonts w:ascii="Times New Roman" w:eastAsia="Times New Roman" w:hAnsi="Times New Roman" w:cs="Times New Roman"/>
                <w:i/>
                <w:sz w:val="24"/>
                <w:szCs w:val="24"/>
              </w:rPr>
              <w:t xml:space="preserve">remove curse </w:t>
            </w:r>
            <w:r>
              <w:rPr>
                <w:rFonts w:ascii="Times New Roman" w:eastAsia="Times New Roman" w:hAnsi="Times New Roman" w:cs="Times New Roman"/>
                <w:sz w:val="24"/>
                <w:szCs w:val="24"/>
              </w:rPr>
              <w:t xml:space="preserve">(an opposed caster level check with against any and all curse effects), </w:t>
            </w:r>
            <w:r>
              <w:rPr>
                <w:rFonts w:ascii="Times New Roman" w:eastAsia="Times New Roman" w:hAnsi="Times New Roman" w:cs="Times New Roman"/>
                <w:i/>
                <w:sz w:val="24"/>
                <w:szCs w:val="24"/>
              </w:rPr>
              <w:t xml:space="preserve">remove disease </w:t>
            </w:r>
            <w:r>
              <w:rPr>
                <w:rFonts w:ascii="Times New Roman" w:eastAsia="Times New Roman" w:hAnsi="Times New Roman" w:cs="Times New Roman"/>
                <w:sz w:val="24"/>
                <w:szCs w:val="24"/>
              </w:rPr>
              <w:t xml:space="preserve">(a caster level check against the disease’s save DC to get rid of it), or the cure line up to </w:t>
            </w:r>
            <w:r>
              <w:rPr>
                <w:rFonts w:ascii="Times New Roman" w:eastAsia="Times New Roman" w:hAnsi="Times New Roman" w:cs="Times New Roman"/>
                <w:i/>
                <w:sz w:val="24"/>
                <w:szCs w:val="24"/>
              </w:rPr>
              <w:t>cure serious wounds</w:t>
            </w:r>
            <w:r>
              <w:rPr>
                <w:rFonts w:ascii="Times New Roman" w:eastAsia="Times New Roman" w:hAnsi="Times New Roman" w:cs="Times New Roman"/>
                <w:sz w:val="24"/>
                <w:szCs w:val="24"/>
              </w:rPr>
              <w:t xml:space="preserve">. All of these spells use 3 of the available 6 spells/day, except for </w:t>
            </w:r>
            <w:r>
              <w:rPr>
                <w:rFonts w:ascii="Times New Roman" w:eastAsia="Times New Roman" w:hAnsi="Times New Roman" w:cs="Times New Roman"/>
                <w:i/>
                <w:sz w:val="24"/>
                <w:szCs w:val="24"/>
              </w:rPr>
              <w:t xml:space="preserve">cure light wounds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cure moderate wounds</w:t>
            </w:r>
            <w:r>
              <w:rPr>
                <w:rFonts w:ascii="Times New Roman" w:eastAsia="Times New Roman" w:hAnsi="Times New Roman" w:cs="Times New Roman"/>
                <w:sz w:val="24"/>
                <w:szCs w:val="24"/>
              </w:rPr>
              <w:t>, which only take up 1 and 2 spell levels respectively.</w:t>
            </w:r>
          </w:p>
        </w:tc>
      </w:tr>
      <w:tr w:rsidR="00A05884" w:rsidTr="007F3C2D">
        <w:trPr>
          <w:cantSplit/>
          <w:jc w:val="center"/>
        </w:trPr>
        <w:tc>
          <w:tcPr>
            <w:tcW w:w="13995" w:type="dxa"/>
            <w:shd w:val="clear" w:color="auto" w:fill="FFFFFF"/>
          </w:tcPr>
          <w:p w:rsidR="00A05884" w:rsidRDefault="00A05884" w:rsidP="00A05884">
            <w:pPr>
              <w:spacing w:before="60" w:after="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Time Expenditure</w:t>
            </w:r>
          </w:p>
          <w:p w:rsidR="00A05884" w:rsidRPr="00172DEA" w:rsidRDefault="00A05884" w:rsidP="00A0588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Knowledge (local) / Diplomacy check takes 1d4 hours. So far as I can tell, the only reason we’re tracking this is to figure out how many free spells we can weasel out of </w:t>
            </w:r>
            <w:proofErr w:type="spellStart"/>
            <w:r>
              <w:rPr>
                <w:rFonts w:ascii="Times New Roman" w:eastAsia="Times New Roman" w:hAnsi="Times New Roman" w:cs="Times New Roman"/>
                <w:sz w:val="24"/>
                <w:szCs w:val="24"/>
              </w:rPr>
              <w:t>Oraiah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Tolal</w:t>
            </w:r>
            <w:proofErr w:type="spellEnd"/>
            <w:r>
              <w:rPr>
                <w:rFonts w:ascii="Times New Roman" w:eastAsia="Times New Roman" w:hAnsi="Times New Roman" w:cs="Times New Roman"/>
                <w:sz w:val="24"/>
                <w:szCs w:val="24"/>
              </w:rPr>
              <w:t>.</w:t>
            </w:r>
          </w:p>
        </w:tc>
      </w:tr>
    </w:tbl>
    <w:p w:rsidR="0000766E" w:rsidRDefault="0000766E">
      <w:pPr>
        <w:spacing w:line="240" w:lineRule="auto"/>
      </w:pPr>
    </w:p>
    <w:p w:rsidR="0000766E" w:rsidRDefault="0000766E">
      <w:pPr>
        <w:spacing w:after="120" w:line="240" w:lineRule="auto"/>
      </w:pPr>
    </w:p>
    <w:tbl>
      <w:tblPr>
        <w:tblStyle w:val="a1"/>
        <w:tblW w:w="14400" w:type="dxa"/>
        <w:jc w:val="center"/>
        <w:tblLayout w:type="fixed"/>
        <w:tblLook w:val="0000" w:firstRow="0" w:lastRow="0" w:firstColumn="0" w:lastColumn="0" w:noHBand="0" w:noVBand="0"/>
      </w:tblPr>
      <w:tblGrid>
        <w:gridCol w:w="6973"/>
        <w:gridCol w:w="7427"/>
      </w:tblGrid>
      <w:tr w:rsidR="0000766E" w:rsidTr="00FA35D4">
        <w:trPr>
          <w:cantSplit/>
          <w:jc w:val="center"/>
        </w:trPr>
        <w:tc>
          <w:tcPr>
            <w:tcW w:w="6900" w:type="dxa"/>
            <w:tcBorders>
              <w:top w:val="single" w:sz="4" w:space="0" w:color="000000"/>
              <w:left w:val="single" w:sz="4" w:space="0" w:color="000000"/>
              <w:bottom w:val="single" w:sz="4" w:space="0" w:color="000000"/>
            </w:tcBorders>
            <w:shd w:val="clear" w:color="auto" w:fill="DDDDDD"/>
          </w:tcPr>
          <w:p w:rsidR="0000766E" w:rsidRDefault="0092608F" w:rsidP="009D6816">
            <w:pPr>
              <w:keepNext/>
              <w:spacing w:before="60" w:after="60" w:line="240" w:lineRule="auto"/>
            </w:pPr>
            <w:proofErr w:type="spellStart"/>
            <w:r w:rsidRPr="009D6816">
              <w:rPr>
                <w:rFonts w:ascii="Times New Roman" w:hAnsi="Times New Roman" w:cs="Times New Roman"/>
                <w:b/>
                <w:sz w:val="32"/>
                <w:szCs w:val="32"/>
              </w:rPr>
              <w:lastRenderedPageBreak/>
              <w:t>Tamran</w:t>
            </w:r>
            <w:proofErr w:type="spellEnd"/>
            <w:r w:rsidRPr="009D6816">
              <w:rPr>
                <w:rFonts w:ascii="Times New Roman" w:hAnsi="Times New Roman" w:cs="Times New Roman"/>
                <w:b/>
                <w:sz w:val="32"/>
                <w:szCs w:val="32"/>
              </w:rPr>
              <w:t xml:space="preserve"> Docks</w:t>
            </w:r>
          </w:p>
        </w:tc>
        <w:tc>
          <w:tcPr>
            <w:tcW w:w="7350" w:type="dxa"/>
            <w:tcBorders>
              <w:top w:val="single" w:sz="4" w:space="0" w:color="000000"/>
              <w:left w:val="single" w:sz="4" w:space="0" w:color="000000"/>
              <w:bottom w:val="single" w:sz="4" w:space="0" w:color="000000"/>
              <w:right w:val="single" w:sz="4" w:space="0" w:color="000000"/>
            </w:tcBorders>
            <w:shd w:val="clear" w:color="auto" w:fill="DDDDDD"/>
          </w:tcPr>
          <w:p w:rsidR="0000766E" w:rsidRDefault="0092608F">
            <w:pPr>
              <w:keepNext/>
              <w:spacing w:before="60" w:after="60" w:line="240" w:lineRule="auto"/>
              <w:jc w:val="right"/>
            </w:pPr>
            <w:proofErr w:type="spellStart"/>
            <w:r>
              <w:rPr>
                <w:rFonts w:ascii="Times New Roman" w:eastAsia="Times New Roman" w:hAnsi="Times New Roman" w:cs="Times New Roman"/>
                <w:b/>
                <w:sz w:val="32"/>
                <w:szCs w:val="32"/>
              </w:rPr>
              <w:t>Jonathram</w:t>
            </w:r>
            <w:proofErr w:type="spellEnd"/>
          </w:p>
        </w:tc>
      </w:tr>
      <w:tr w:rsidR="0000766E" w:rsidTr="00FA35D4">
        <w:trPr>
          <w:jc w:val="center"/>
        </w:trPr>
        <w:tc>
          <w:tcPr>
            <w:tcW w:w="14250" w:type="dxa"/>
            <w:gridSpan w:val="2"/>
            <w:tcBorders>
              <w:left w:val="single" w:sz="4" w:space="0" w:color="000000"/>
              <w:bottom w:val="single" w:sz="4" w:space="0" w:color="000000"/>
              <w:right w:val="single" w:sz="4" w:space="0" w:color="000000"/>
            </w:tcBorders>
            <w:shd w:val="clear" w:color="auto" w:fill="FFFFFF"/>
          </w:tcPr>
          <w:p w:rsidR="0000766E" w:rsidRDefault="001B4638">
            <w:pPr>
              <w:spacing w:before="120" w:line="240" w:lineRule="auto"/>
            </w:pPr>
            <w:r>
              <w:rPr>
                <w:rFonts w:ascii="Times New Roman" w:eastAsia="Times New Roman" w:hAnsi="Times New Roman" w:cs="Times New Roman"/>
                <w:sz w:val="24"/>
                <w:szCs w:val="24"/>
              </w:rPr>
              <w:t>Skill Checks:</w:t>
            </w:r>
          </w:p>
          <w:p w:rsidR="0000766E" w:rsidRDefault="001B4638">
            <w:pPr>
              <w:spacing w:before="120" w:line="240" w:lineRule="auto"/>
            </w:pPr>
            <w:r>
              <w:rPr>
                <w:rFonts w:ascii="Times New Roman" w:eastAsia="Times New Roman" w:hAnsi="Times New Roman" w:cs="Times New Roman"/>
                <w:b/>
                <w:sz w:val="24"/>
                <w:szCs w:val="24"/>
              </w:rPr>
              <w:t xml:space="preserve">Diplomacy: (DCs 17 </w:t>
            </w:r>
            <w:r w:rsidR="0092608F">
              <w:rPr>
                <w:rFonts w:ascii="Times New Roman" w:eastAsia="Times New Roman" w:hAnsi="Times New Roman" w:cs="Times New Roman"/>
                <w:b/>
                <w:sz w:val="24"/>
                <w:szCs w:val="24"/>
              </w:rPr>
              <w:t>|| 20</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These DCs are </w:t>
            </w:r>
            <w:r w:rsidR="0092608F">
              <w:rPr>
                <w:rFonts w:ascii="Times New Roman" w:eastAsia="Times New Roman" w:hAnsi="Times New Roman" w:cs="Times New Roman"/>
                <w:sz w:val="24"/>
                <w:szCs w:val="24"/>
              </w:rPr>
              <w:t>to find someone (</w:t>
            </w:r>
            <w:proofErr w:type="spellStart"/>
            <w:r w:rsidR="0092608F">
              <w:rPr>
                <w:rFonts w:ascii="Times New Roman" w:eastAsia="Times New Roman" w:hAnsi="Times New Roman" w:cs="Times New Roman"/>
                <w:sz w:val="24"/>
                <w:szCs w:val="24"/>
              </w:rPr>
              <w:t>Jonathram</w:t>
            </w:r>
            <w:proofErr w:type="spellEnd"/>
            <w:r w:rsidR="0092608F">
              <w:rPr>
                <w:rFonts w:ascii="Times New Roman" w:eastAsia="Times New Roman" w:hAnsi="Times New Roman" w:cs="Times New Roman"/>
                <w:sz w:val="24"/>
                <w:szCs w:val="24"/>
              </w:rPr>
              <w:t>) who is willing to talk about the recent disappearances.</w:t>
            </w:r>
            <w:r w:rsidR="009D6816">
              <w:rPr>
                <w:rFonts w:ascii="Times New Roman" w:eastAsia="Times New Roman" w:hAnsi="Times New Roman" w:cs="Times New Roman"/>
                <w:sz w:val="24"/>
                <w:szCs w:val="24"/>
              </w:rPr>
              <w:t xml:space="preserve"> The important information to keep from him is that the guy peddling Pathfinder goods clearly came from the swamps near the shore.</w:t>
            </w:r>
          </w:p>
          <w:p w:rsidR="0000766E" w:rsidRPr="00172DEA" w:rsidRDefault="0092608F">
            <w:pPr>
              <w:spacing w:before="120" w:line="240" w:lineRule="auto"/>
            </w:pPr>
            <w:r>
              <w:rPr>
                <w:rFonts w:ascii="Times New Roman" w:eastAsia="Times New Roman" w:hAnsi="Times New Roman" w:cs="Times New Roman"/>
                <w:b/>
                <w:sz w:val="24"/>
                <w:szCs w:val="24"/>
              </w:rPr>
              <w:t xml:space="preserve">Knowledge (geography) DC 12 or Knowledge (local) DC 15 </w:t>
            </w:r>
            <w:r w:rsidR="00172DE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172DEA">
              <w:rPr>
                <w:rFonts w:ascii="Times New Roman" w:eastAsia="Times New Roman" w:hAnsi="Times New Roman" w:cs="Times New Roman"/>
                <w:sz w:val="24"/>
                <w:szCs w:val="24"/>
              </w:rPr>
              <w:t>confirms that the coast is swampy.</w:t>
            </w:r>
          </w:p>
        </w:tc>
      </w:tr>
      <w:tr w:rsidR="00172DEA" w:rsidTr="00DB5AAA">
        <w:trPr>
          <w:trHeight w:val="638"/>
          <w:jc w:val="center"/>
        </w:trPr>
        <w:tc>
          <w:tcPr>
            <w:tcW w:w="14250" w:type="dxa"/>
            <w:gridSpan w:val="2"/>
            <w:tcBorders>
              <w:left w:val="single" w:sz="4" w:space="0" w:color="000000"/>
              <w:bottom w:val="single" w:sz="4" w:space="0" w:color="000000"/>
              <w:right w:val="single" w:sz="4" w:space="0" w:color="000000"/>
            </w:tcBorders>
            <w:shd w:val="clear" w:color="auto" w:fill="FFFFFF"/>
          </w:tcPr>
          <w:p w:rsidR="00172DEA" w:rsidRDefault="00172DEA">
            <w:pPr>
              <w:keepNext/>
              <w:spacing w:before="60" w:after="60" w:line="240" w:lineRule="auto"/>
            </w:pPr>
            <w:bookmarkStart w:id="3" w:name="h.3znysh7" w:colFirst="0" w:colLast="0"/>
            <w:bookmarkEnd w:id="3"/>
            <w:r>
              <w:rPr>
                <w:rFonts w:ascii="Times New Roman" w:eastAsia="Times New Roman" w:hAnsi="Times New Roman" w:cs="Times New Roman"/>
                <w:b/>
                <w:sz w:val="24"/>
                <w:szCs w:val="24"/>
              </w:rPr>
              <w:t>Time Tracking:</w:t>
            </w:r>
          </w:p>
          <w:p w:rsidR="00172DEA" w:rsidRPr="00402F1F" w:rsidRDefault="00402F1F">
            <w:pPr>
              <w:spacing w:after="120" w:line="240" w:lineRule="auto"/>
            </w:pPr>
            <w:r>
              <w:rPr>
                <w:rFonts w:ascii="Times New Roman" w:eastAsia="Times New Roman" w:hAnsi="Times New Roman" w:cs="Times New Roman"/>
                <w:sz w:val="24"/>
                <w:szCs w:val="24"/>
              </w:rPr>
              <w:t>Each attempt at the Diplomacy check takes 1d6 hours, may be reattempted until successful.</w:t>
            </w:r>
          </w:p>
        </w:tc>
      </w:tr>
    </w:tbl>
    <w:p w:rsidR="0000766E" w:rsidRDefault="0000766E">
      <w:pPr>
        <w:spacing w:after="120" w:line="240" w:lineRule="auto"/>
      </w:pPr>
    </w:p>
    <w:tbl>
      <w:tblPr>
        <w:tblStyle w:val="a2"/>
        <w:tblW w:w="14400" w:type="dxa"/>
        <w:jc w:val="center"/>
        <w:tblLayout w:type="fixed"/>
        <w:tblLook w:val="0000" w:firstRow="0" w:lastRow="0" w:firstColumn="0" w:lastColumn="0" w:noHBand="0" w:noVBand="0"/>
      </w:tblPr>
      <w:tblGrid>
        <w:gridCol w:w="7148"/>
        <w:gridCol w:w="7252"/>
      </w:tblGrid>
      <w:tr w:rsidR="0000766E" w:rsidTr="00FA35D4">
        <w:trPr>
          <w:jc w:val="center"/>
        </w:trPr>
        <w:tc>
          <w:tcPr>
            <w:tcW w:w="7170" w:type="dxa"/>
            <w:tcBorders>
              <w:top w:val="single" w:sz="4" w:space="0" w:color="000000"/>
              <w:left w:val="single" w:sz="4" w:space="0" w:color="000000"/>
              <w:bottom w:val="single" w:sz="4" w:space="0" w:color="000000"/>
            </w:tcBorders>
            <w:shd w:val="clear" w:color="auto" w:fill="DDDDDD"/>
          </w:tcPr>
          <w:p w:rsidR="0000766E" w:rsidRDefault="009D6816">
            <w:pPr>
              <w:keepNext/>
              <w:spacing w:before="120" w:line="240" w:lineRule="auto"/>
            </w:pPr>
            <w:r>
              <w:rPr>
                <w:rFonts w:ascii="Times New Roman" w:eastAsia="Times New Roman" w:hAnsi="Times New Roman" w:cs="Times New Roman"/>
                <w:b/>
                <w:sz w:val="32"/>
                <w:szCs w:val="32"/>
              </w:rPr>
              <w:t>The Gar’s Last Meal</w:t>
            </w:r>
            <w:r w:rsidR="001B4638">
              <w:rPr>
                <w:rFonts w:ascii="Times New Roman" w:eastAsia="Times New Roman" w:hAnsi="Times New Roman" w:cs="Times New Roman"/>
                <w:b/>
                <w:sz w:val="32"/>
                <w:szCs w:val="32"/>
              </w:rPr>
              <w:t xml:space="preserve">                                               </w:t>
            </w:r>
          </w:p>
        </w:tc>
        <w:tc>
          <w:tcPr>
            <w:tcW w:w="7275" w:type="dxa"/>
            <w:tcBorders>
              <w:top w:val="single" w:sz="4" w:space="0" w:color="000000"/>
              <w:left w:val="single" w:sz="4" w:space="0" w:color="000000"/>
              <w:bottom w:val="single" w:sz="4" w:space="0" w:color="000000"/>
              <w:right w:val="single" w:sz="4" w:space="0" w:color="000000"/>
            </w:tcBorders>
            <w:shd w:val="clear" w:color="auto" w:fill="DDDDDD"/>
          </w:tcPr>
          <w:p w:rsidR="0000766E" w:rsidRDefault="009D6816">
            <w:pPr>
              <w:keepNext/>
              <w:spacing w:before="120" w:line="240" w:lineRule="auto"/>
              <w:jc w:val="right"/>
            </w:pPr>
            <w:r>
              <w:rPr>
                <w:rFonts w:ascii="Times New Roman" w:eastAsia="Times New Roman" w:hAnsi="Times New Roman" w:cs="Times New Roman"/>
                <w:b/>
                <w:sz w:val="32"/>
                <w:szCs w:val="32"/>
              </w:rPr>
              <w:t>Lily and Lilah + The Frame Up encounter</w:t>
            </w:r>
          </w:p>
        </w:tc>
      </w:tr>
      <w:tr w:rsidR="0000766E" w:rsidTr="00FA35D4">
        <w:trPr>
          <w:trHeight w:val="620"/>
          <w:jc w:val="center"/>
        </w:trPr>
        <w:tc>
          <w:tcPr>
            <w:tcW w:w="14445" w:type="dxa"/>
            <w:gridSpan w:val="2"/>
            <w:tcBorders>
              <w:left w:val="single" w:sz="4" w:space="0" w:color="000000"/>
              <w:bottom w:val="single" w:sz="4" w:space="0" w:color="000000"/>
              <w:right w:val="single" w:sz="4" w:space="0" w:color="000000"/>
            </w:tcBorders>
            <w:shd w:val="clear" w:color="auto" w:fill="FFFFFF"/>
          </w:tcPr>
          <w:p w:rsidR="0000766E" w:rsidRDefault="009D6816">
            <w:pPr>
              <w:keepNext/>
              <w:spacing w:before="60" w:after="60" w:line="240" w:lineRule="auto"/>
            </w:pPr>
            <w:r>
              <w:rPr>
                <w:rFonts w:ascii="Times New Roman" w:eastAsia="Times New Roman" w:hAnsi="Times New Roman" w:cs="Times New Roman"/>
                <w:sz w:val="24"/>
                <w:szCs w:val="24"/>
              </w:rPr>
              <w:t>As noted above, this is where I would recommend GM’s run The Frame Up Encounter. I would probably do it after the players have spoken to Lily and Lilah.</w:t>
            </w:r>
          </w:p>
        </w:tc>
      </w:tr>
      <w:tr w:rsidR="0000766E" w:rsidTr="00FA35D4">
        <w:trPr>
          <w:cantSplit/>
          <w:jc w:val="center"/>
        </w:trPr>
        <w:tc>
          <w:tcPr>
            <w:tcW w:w="14445" w:type="dxa"/>
            <w:gridSpan w:val="2"/>
            <w:tcBorders>
              <w:left w:val="single" w:sz="4" w:space="0" w:color="000000"/>
              <w:bottom w:val="single" w:sz="4" w:space="0" w:color="000000"/>
              <w:right w:val="single" w:sz="4" w:space="0" w:color="000000"/>
            </w:tcBorders>
            <w:shd w:val="clear" w:color="auto" w:fill="FFFFFF"/>
          </w:tcPr>
          <w:p w:rsidR="009D6816" w:rsidRDefault="001B4638" w:rsidP="009D6816">
            <w:pPr>
              <w:keepNext/>
              <w:spacing w:before="60" w:after="60" w:line="240" w:lineRule="auto"/>
            </w:pPr>
            <w:r>
              <w:rPr>
                <w:rFonts w:ascii="Times New Roman" w:eastAsia="Times New Roman" w:hAnsi="Times New Roman" w:cs="Times New Roman"/>
                <w:sz w:val="24"/>
                <w:szCs w:val="24"/>
              </w:rPr>
              <w:t>Skill checks:</w:t>
            </w:r>
          </w:p>
          <w:p w:rsidR="0000766E" w:rsidRDefault="001B4638" w:rsidP="009D6816">
            <w:pPr>
              <w:keepNext/>
              <w:spacing w:before="60" w:after="60" w:line="240" w:lineRule="auto"/>
            </w:pPr>
            <w:r>
              <w:rPr>
                <w:rFonts w:ascii="Times New Roman" w:eastAsia="Times New Roman" w:hAnsi="Times New Roman" w:cs="Times New Roman"/>
                <w:b/>
                <w:sz w:val="24"/>
                <w:szCs w:val="24"/>
              </w:rPr>
              <w:t>Knowledge (local)</w:t>
            </w:r>
            <w:r w:rsidR="009D6816">
              <w:rPr>
                <w:rFonts w:ascii="Times New Roman" w:eastAsia="Times New Roman" w:hAnsi="Times New Roman" w:cs="Times New Roman"/>
                <w:b/>
                <w:sz w:val="24"/>
                <w:szCs w:val="24"/>
              </w:rPr>
              <w:t xml:space="preserve"> or Diplomacy</w:t>
            </w:r>
            <w:r>
              <w:rPr>
                <w:rFonts w:ascii="Times New Roman" w:eastAsia="Times New Roman" w:hAnsi="Times New Roman" w:cs="Times New Roman"/>
                <w:b/>
                <w:sz w:val="24"/>
                <w:szCs w:val="24"/>
              </w:rPr>
              <w:t xml:space="preserve"> </w:t>
            </w:r>
            <w:r w:rsidR="009D6816">
              <w:rPr>
                <w:rFonts w:ascii="Times New Roman" w:eastAsia="Times New Roman" w:hAnsi="Times New Roman" w:cs="Times New Roman"/>
                <w:b/>
                <w:sz w:val="24"/>
                <w:szCs w:val="24"/>
              </w:rPr>
              <w:t>(DC 17 || 20)</w:t>
            </w:r>
            <w:r>
              <w:rPr>
                <w:rFonts w:ascii="Times New Roman" w:eastAsia="Times New Roman" w:hAnsi="Times New Roman" w:cs="Times New Roman"/>
                <w:b/>
                <w:sz w:val="24"/>
                <w:szCs w:val="24"/>
              </w:rPr>
              <w:t xml:space="preserve"> – </w:t>
            </w:r>
            <w:r w:rsidR="009D6816">
              <w:rPr>
                <w:rFonts w:ascii="Times New Roman" w:eastAsia="Times New Roman" w:hAnsi="Times New Roman" w:cs="Times New Roman"/>
                <w:sz w:val="24"/>
                <w:szCs w:val="24"/>
              </w:rPr>
              <w:t>Find Lily and Lilah</w:t>
            </w:r>
            <w:r>
              <w:rPr>
                <w:rFonts w:ascii="Times New Roman" w:eastAsia="Times New Roman" w:hAnsi="Times New Roman" w:cs="Times New Roman"/>
                <w:sz w:val="24"/>
                <w:szCs w:val="24"/>
              </w:rPr>
              <w:t>.</w:t>
            </w:r>
            <w:r w:rsidR="009D6816">
              <w:rPr>
                <w:rFonts w:ascii="Times New Roman" w:eastAsia="Times New Roman" w:hAnsi="Times New Roman" w:cs="Times New Roman"/>
                <w:sz w:val="24"/>
                <w:szCs w:val="24"/>
              </w:rPr>
              <w:t xml:space="preserve"> The only information they have is that a couple of “Pathfinders” came in asking about what Shining Crusaders wore/looked like. Beyond that, they just say that they were elves who smelled of herbs.</w:t>
            </w:r>
          </w:p>
          <w:p w:rsidR="0000766E" w:rsidRDefault="001B4638">
            <w:pPr>
              <w:spacing w:before="60" w:after="60" w:line="240" w:lineRule="auto"/>
            </w:pPr>
            <w:r>
              <w:rPr>
                <w:rFonts w:ascii="Times New Roman" w:eastAsia="Times New Roman" w:hAnsi="Times New Roman" w:cs="Times New Roman"/>
                <w:b/>
                <w:sz w:val="24"/>
                <w:szCs w:val="24"/>
              </w:rPr>
              <w:t xml:space="preserve">Perception </w:t>
            </w:r>
            <w:r w:rsidR="009D6816">
              <w:rPr>
                <w:rFonts w:ascii="Times New Roman" w:eastAsia="Times New Roman" w:hAnsi="Times New Roman" w:cs="Times New Roman"/>
                <w:b/>
                <w:sz w:val="24"/>
                <w:szCs w:val="24"/>
              </w:rPr>
              <w:t>or Sense Motive (DCs 17 || 24</w:t>
            </w:r>
            <w:r>
              <w:rPr>
                <w:rFonts w:ascii="Times New Roman" w:eastAsia="Times New Roman" w:hAnsi="Times New Roman" w:cs="Times New Roman"/>
                <w:b/>
                <w:sz w:val="24"/>
                <w:szCs w:val="24"/>
              </w:rPr>
              <w:t xml:space="preserve">) – </w:t>
            </w:r>
            <w:r w:rsidR="009D6816">
              <w:rPr>
                <w:rFonts w:ascii="Times New Roman" w:eastAsia="Times New Roman" w:hAnsi="Times New Roman" w:cs="Times New Roman"/>
                <w:sz w:val="24"/>
                <w:szCs w:val="24"/>
              </w:rPr>
              <w:t xml:space="preserve">Notices the false thieves’ approach before they have the chance to frame the party for being </w:t>
            </w:r>
            <w:proofErr w:type="spellStart"/>
            <w:r w:rsidR="009D6816">
              <w:rPr>
                <w:rFonts w:ascii="Times New Roman" w:eastAsia="Times New Roman" w:hAnsi="Times New Roman" w:cs="Times New Roman"/>
                <w:sz w:val="24"/>
                <w:szCs w:val="24"/>
              </w:rPr>
              <w:t>Molthuni</w:t>
            </w:r>
            <w:proofErr w:type="spellEnd"/>
            <w:r w:rsidR="009D6816">
              <w:rPr>
                <w:rFonts w:ascii="Times New Roman" w:eastAsia="Times New Roman" w:hAnsi="Times New Roman" w:cs="Times New Roman"/>
                <w:sz w:val="24"/>
                <w:szCs w:val="24"/>
              </w:rPr>
              <w:t xml:space="preserve"> agents.</w:t>
            </w:r>
            <w:r w:rsidR="00CB39DD">
              <w:rPr>
                <w:rFonts w:ascii="Times New Roman" w:eastAsia="Times New Roman" w:hAnsi="Times New Roman" w:cs="Times New Roman"/>
                <w:sz w:val="24"/>
                <w:szCs w:val="24"/>
              </w:rPr>
              <w:t xml:space="preserve"> Succeeding this check does not prevent combat, but it will bypass the skill checks below and automatically grant the PCs another +2 circumstance bonus on further checks to get information during the investigation.</w:t>
            </w:r>
          </w:p>
          <w:p w:rsidR="0000766E" w:rsidRDefault="001B4638">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Diplomacy</w:t>
            </w:r>
            <w:r w:rsidR="00CB39DD">
              <w:rPr>
                <w:rFonts w:ascii="Times New Roman" w:eastAsia="Times New Roman" w:hAnsi="Times New Roman" w:cs="Times New Roman"/>
                <w:b/>
                <w:sz w:val="24"/>
                <w:szCs w:val="24"/>
              </w:rPr>
              <w:t>, Perform (oratory), or Bluff (DC 16 or 18 || 19 or 21</w:t>
            </w:r>
            <w:r>
              <w:rPr>
                <w:rFonts w:ascii="Times New Roman" w:eastAsia="Times New Roman" w:hAnsi="Times New Roman" w:cs="Times New Roman"/>
                <w:b/>
                <w:sz w:val="24"/>
                <w:szCs w:val="24"/>
              </w:rPr>
              <w:t xml:space="preserve">) – </w:t>
            </w:r>
            <w:r w:rsidR="00CB39DD">
              <w:rPr>
                <w:rFonts w:ascii="Times New Roman" w:eastAsia="Times New Roman" w:hAnsi="Times New Roman" w:cs="Times New Roman"/>
                <w:sz w:val="24"/>
                <w:szCs w:val="24"/>
              </w:rPr>
              <w:t>If the PCs did not catch the thieves before their approach, they must attempt to calm the crowd. The first DC listed for each tier is for if the party tries to explain themselves before attacking the false thieves, the second DC is if they either attack or attempt to detain their accusers before reacting to the crowd. Failing this check incurs a -2 penalty on future attempts to gather information during the investigation.</w:t>
            </w:r>
          </w:p>
          <w:p w:rsidR="00CB39DD" w:rsidRPr="00CB39DD" w:rsidRDefault="00CB39DD">
            <w:pPr>
              <w:spacing w:before="60" w:after="60" w:line="240" w:lineRule="auto"/>
            </w:pPr>
            <w:r>
              <w:rPr>
                <w:rFonts w:ascii="Times New Roman" w:eastAsia="Times New Roman" w:hAnsi="Times New Roman" w:cs="Times New Roman"/>
                <w:b/>
                <w:sz w:val="24"/>
                <w:szCs w:val="24"/>
              </w:rPr>
              <w:t xml:space="preserve">Intimidate (DC 15 || 20) – </w:t>
            </w:r>
            <w:r>
              <w:rPr>
                <w:rFonts w:ascii="Times New Roman" w:eastAsia="Times New Roman" w:hAnsi="Times New Roman" w:cs="Times New Roman"/>
                <w:sz w:val="24"/>
                <w:szCs w:val="24"/>
              </w:rPr>
              <w:t>If the party detains and questions the false thieves after their fight, they can</w:t>
            </w:r>
            <w:r w:rsidR="00A05884">
              <w:rPr>
                <w:rFonts w:ascii="Times New Roman" w:eastAsia="Times New Roman" w:hAnsi="Times New Roman" w:cs="Times New Roman"/>
                <w:sz w:val="24"/>
                <w:szCs w:val="24"/>
              </w:rPr>
              <w:t xml:space="preserve"> use Intimidate to convince them to spill the beans about their </w:t>
            </w:r>
            <w:proofErr w:type="spellStart"/>
            <w:r w:rsidR="00A05884">
              <w:rPr>
                <w:rFonts w:ascii="Times New Roman" w:eastAsia="Times New Roman" w:hAnsi="Times New Roman" w:cs="Times New Roman"/>
                <w:sz w:val="24"/>
                <w:szCs w:val="24"/>
              </w:rPr>
              <w:t>Razmiran</w:t>
            </w:r>
            <w:proofErr w:type="spellEnd"/>
            <w:r w:rsidR="00A05884">
              <w:rPr>
                <w:rFonts w:ascii="Times New Roman" w:eastAsia="Times New Roman" w:hAnsi="Times New Roman" w:cs="Times New Roman"/>
                <w:sz w:val="24"/>
                <w:szCs w:val="24"/>
              </w:rPr>
              <w:t xml:space="preserve"> connections and that they were recently hired by a ‘towering woman with black and white hair’.</w:t>
            </w:r>
          </w:p>
        </w:tc>
      </w:tr>
      <w:tr w:rsidR="0000766E" w:rsidTr="00FA35D4">
        <w:trPr>
          <w:trHeight w:val="320"/>
          <w:jc w:val="center"/>
        </w:trPr>
        <w:tc>
          <w:tcPr>
            <w:tcW w:w="14445" w:type="dxa"/>
            <w:gridSpan w:val="2"/>
            <w:tcBorders>
              <w:left w:val="single" w:sz="4" w:space="0" w:color="000000"/>
              <w:bottom w:val="single" w:sz="4" w:space="0" w:color="000000"/>
              <w:right w:val="single" w:sz="4" w:space="0" w:color="000000"/>
            </w:tcBorders>
            <w:shd w:val="clear" w:color="auto" w:fill="FFFFFF"/>
          </w:tcPr>
          <w:p w:rsidR="0000766E" w:rsidRDefault="00CB39DD">
            <w:pPr>
              <w:spacing w:before="60" w:after="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Time Tracking</w:t>
            </w:r>
          </w:p>
          <w:p w:rsidR="00CB39DD" w:rsidRPr="00CB39DD" w:rsidRDefault="00A05884">
            <w:pPr>
              <w:spacing w:before="60" w:after="60" w:line="240" w:lineRule="auto"/>
            </w:pPr>
            <w:r>
              <w:t xml:space="preserve">Each attempt to </w:t>
            </w:r>
            <w:proofErr w:type="spellStart"/>
            <w:r>
              <w:t>finy</w:t>
            </w:r>
            <w:proofErr w:type="spellEnd"/>
            <w:r>
              <w:t xml:space="preserve"> Lily and Lilah takes 1d3 hours.</w:t>
            </w:r>
          </w:p>
        </w:tc>
      </w:tr>
    </w:tbl>
    <w:p w:rsidR="0000766E" w:rsidRDefault="0000766E">
      <w:pPr>
        <w:spacing w:after="120" w:line="240" w:lineRule="auto"/>
      </w:pPr>
    </w:p>
    <w:tbl>
      <w:tblPr>
        <w:tblStyle w:val="a3"/>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7"/>
        <w:gridCol w:w="6643"/>
      </w:tblGrid>
      <w:tr w:rsidR="0000766E" w:rsidTr="00DB5AAA">
        <w:trPr>
          <w:jc w:val="center"/>
        </w:trPr>
        <w:tc>
          <w:tcPr>
            <w:tcW w:w="7757" w:type="dxa"/>
            <w:shd w:val="clear" w:color="auto" w:fill="DDDDDD"/>
          </w:tcPr>
          <w:p w:rsidR="0000766E" w:rsidRDefault="00FA35D4">
            <w:pPr>
              <w:keepNext/>
              <w:spacing w:before="60" w:after="60" w:line="240" w:lineRule="auto"/>
            </w:pPr>
            <w:r>
              <w:rPr>
                <w:rFonts w:ascii="Times New Roman" w:eastAsia="Times New Roman" w:hAnsi="Times New Roman" w:cs="Times New Roman"/>
                <w:b/>
                <w:sz w:val="32"/>
                <w:szCs w:val="32"/>
              </w:rPr>
              <w:lastRenderedPageBreak/>
              <w:t>The Forest Bounty</w:t>
            </w:r>
          </w:p>
        </w:tc>
        <w:tc>
          <w:tcPr>
            <w:tcW w:w="6643" w:type="dxa"/>
            <w:shd w:val="clear" w:color="auto" w:fill="DDDDDD"/>
          </w:tcPr>
          <w:p w:rsidR="0000766E" w:rsidRDefault="00FA35D4">
            <w:pPr>
              <w:keepNext/>
              <w:spacing w:before="60" w:after="60" w:line="240" w:lineRule="auto"/>
              <w:jc w:val="right"/>
            </w:pPr>
            <w:proofErr w:type="spellStart"/>
            <w:r>
              <w:rPr>
                <w:rFonts w:ascii="Times New Roman" w:eastAsia="Times New Roman" w:hAnsi="Times New Roman" w:cs="Times New Roman"/>
                <w:b/>
                <w:sz w:val="32"/>
                <w:szCs w:val="32"/>
              </w:rPr>
              <w:t>Imad</w:t>
            </w:r>
            <w:proofErr w:type="spellEnd"/>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Sharras</w:t>
            </w:r>
            <w:proofErr w:type="spellEnd"/>
          </w:p>
        </w:tc>
      </w:tr>
      <w:tr w:rsidR="0000766E" w:rsidTr="00DB5AAA">
        <w:trPr>
          <w:cantSplit/>
          <w:jc w:val="center"/>
        </w:trPr>
        <w:tc>
          <w:tcPr>
            <w:tcW w:w="14400" w:type="dxa"/>
            <w:gridSpan w:val="2"/>
            <w:shd w:val="clear" w:color="auto" w:fill="FFFFFF"/>
          </w:tcPr>
          <w:p w:rsidR="0000766E" w:rsidRDefault="00DB5AAA">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Will save vs. </w:t>
            </w:r>
            <w:r>
              <w:rPr>
                <w:rFonts w:ascii="Times New Roman" w:eastAsia="Times New Roman" w:hAnsi="Times New Roman" w:cs="Times New Roman"/>
                <w:b/>
                <w:i/>
                <w:sz w:val="24"/>
                <w:szCs w:val="24"/>
              </w:rPr>
              <w:t xml:space="preserve">elixir of truth </w:t>
            </w:r>
            <w:r>
              <w:rPr>
                <w:rFonts w:ascii="Times New Roman" w:eastAsia="Times New Roman" w:hAnsi="Times New Roman" w:cs="Times New Roman"/>
                <w:sz w:val="24"/>
                <w:szCs w:val="24"/>
              </w:rPr>
              <w:t xml:space="preserve">(DC 13 vs. mind affection, compulsion, enchantment) – allows the PCs to lie to </w:t>
            </w:r>
            <w:proofErr w:type="spellStart"/>
            <w:r>
              <w:rPr>
                <w:rFonts w:ascii="Times New Roman" w:eastAsia="Times New Roman" w:hAnsi="Times New Roman" w:cs="Times New Roman"/>
                <w:sz w:val="24"/>
                <w:szCs w:val="24"/>
              </w:rPr>
              <w:t>Imad</w:t>
            </w:r>
            <w:proofErr w:type="spellEnd"/>
            <w:r>
              <w:rPr>
                <w:rFonts w:ascii="Times New Roman" w:eastAsia="Times New Roman" w:hAnsi="Times New Roman" w:cs="Times New Roman"/>
                <w:sz w:val="24"/>
                <w:szCs w:val="24"/>
              </w:rPr>
              <w:t xml:space="preserve">, but succeeding the save isn’t really a good thing. He doesn’t ask about anything the PCs would really lie about, so succeeding this save just requires the PC to make a Bluff check to convince </w:t>
            </w:r>
            <w:proofErr w:type="spellStart"/>
            <w:r>
              <w:rPr>
                <w:rFonts w:ascii="Times New Roman" w:eastAsia="Times New Roman" w:hAnsi="Times New Roman" w:cs="Times New Roman"/>
                <w:sz w:val="24"/>
                <w:szCs w:val="24"/>
              </w:rPr>
              <w:t>Imad</w:t>
            </w:r>
            <w:proofErr w:type="spellEnd"/>
            <w:r>
              <w:rPr>
                <w:rFonts w:ascii="Times New Roman" w:eastAsia="Times New Roman" w:hAnsi="Times New Roman" w:cs="Times New Roman"/>
                <w:sz w:val="24"/>
                <w:szCs w:val="24"/>
              </w:rPr>
              <w:t xml:space="preserve"> that it worked properly.</w:t>
            </w:r>
          </w:p>
          <w:p w:rsidR="00DB5AAA" w:rsidRDefault="00DB5AAA">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Bluff (DC 12 || 15) – </w:t>
            </w:r>
            <w:r>
              <w:rPr>
                <w:rFonts w:ascii="Times New Roman" w:eastAsia="Times New Roman" w:hAnsi="Times New Roman" w:cs="Times New Roman"/>
                <w:sz w:val="24"/>
                <w:szCs w:val="24"/>
              </w:rPr>
              <w:t xml:space="preserve">Convince </w:t>
            </w:r>
            <w:proofErr w:type="spellStart"/>
            <w:r>
              <w:rPr>
                <w:rFonts w:ascii="Times New Roman" w:eastAsia="Times New Roman" w:hAnsi="Times New Roman" w:cs="Times New Roman"/>
                <w:sz w:val="24"/>
                <w:szCs w:val="24"/>
              </w:rPr>
              <w:t>Imad</w:t>
            </w:r>
            <w:proofErr w:type="spellEnd"/>
            <w:r>
              <w:rPr>
                <w:rFonts w:ascii="Times New Roman" w:eastAsia="Times New Roman" w:hAnsi="Times New Roman" w:cs="Times New Roman"/>
                <w:sz w:val="24"/>
                <w:szCs w:val="24"/>
              </w:rPr>
              <w:t xml:space="preserve"> that the elixir of truth worked properly if a PC succeeded their save against it.</w:t>
            </w:r>
          </w:p>
          <w:p w:rsidR="00DB5AAA" w:rsidRPr="00DB5AAA" w:rsidRDefault="00DB5AAA" w:rsidP="00DA0256">
            <w:pPr>
              <w:spacing w:before="120" w:line="240" w:lineRule="auto"/>
            </w:pPr>
            <w:r>
              <w:rPr>
                <w:rFonts w:ascii="Times New Roman" w:eastAsia="Times New Roman" w:hAnsi="Times New Roman" w:cs="Times New Roman"/>
                <w:b/>
                <w:sz w:val="24"/>
                <w:szCs w:val="24"/>
              </w:rPr>
              <w:t xml:space="preserve">Diplomacy (DC 21 || 25) – </w:t>
            </w:r>
            <w:r>
              <w:rPr>
                <w:rFonts w:ascii="Times New Roman" w:eastAsia="Times New Roman" w:hAnsi="Times New Roman" w:cs="Times New Roman"/>
                <w:sz w:val="24"/>
                <w:szCs w:val="24"/>
              </w:rPr>
              <w:t xml:space="preserve">Convince </w:t>
            </w:r>
            <w:proofErr w:type="spellStart"/>
            <w:r>
              <w:rPr>
                <w:rFonts w:ascii="Times New Roman" w:eastAsia="Times New Roman" w:hAnsi="Times New Roman" w:cs="Times New Roman"/>
                <w:sz w:val="24"/>
                <w:szCs w:val="24"/>
              </w:rPr>
              <w:t>Imad</w:t>
            </w:r>
            <w:proofErr w:type="spellEnd"/>
            <w:r>
              <w:rPr>
                <w:rFonts w:ascii="Times New Roman" w:eastAsia="Times New Roman" w:hAnsi="Times New Roman" w:cs="Times New Roman"/>
                <w:sz w:val="24"/>
                <w:szCs w:val="24"/>
              </w:rPr>
              <w:t xml:space="preserve"> that the elixir of truth is unnecessary, and that </w:t>
            </w:r>
            <w:r w:rsidR="00DA0256">
              <w:rPr>
                <w:rFonts w:ascii="Times New Roman" w:eastAsia="Times New Roman" w:hAnsi="Times New Roman" w:cs="Times New Roman"/>
                <w:sz w:val="24"/>
                <w:szCs w:val="24"/>
              </w:rPr>
              <w:t>the party is just a group of honest, good-natured adventurers. From my play experience in the Society, I’d argue that a social check to say that should usually be Bluff rather than Diplomacy, but oh well.</w:t>
            </w:r>
          </w:p>
        </w:tc>
      </w:tr>
      <w:tr w:rsidR="00DB5AAA" w:rsidTr="00DB5AAA">
        <w:trPr>
          <w:trHeight w:val="629"/>
          <w:jc w:val="center"/>
        </w:trPr>
        <w:tc>
          <w:tcPr>
            <w:tcW w:w="14400" w:type="dxa"/>
            <w:gridSpan w:val="2"/>
            <w:shd w:val="clear" w:color="auto" w:fill="FFFFFF"/>
          </w:tcPr>
          <w:p w:rsidR="00DB5AAA" w:rsidRDefault="00DB5AAA" w:rsidP="00DB5AAA">
            <w:pPr>
              <w:keepNext/>
              <w:spacing w:before="60" w:after="60" w:line="240" w:lineRule="auto"/>
            </w:pPr>
            <w:r>
              <w:rPr>
                <w:rFonts w:ascii="Times New Roman" w:eastAsia="Times New Roman" w:hAnsi="Times New Roman" w:cs="Times New Roman"/>
                <w:sz w:val="24"/>
                <w:szCs w:val="24"/>
              </w:rPr>
              <w:t>Time tracking:</w:t>
            </w:r>
          </w:p>
          <w:p w:rsidR="00DB5AAA" w:rsidRPr="00DB5AAA" w:rsidRDefault="00DB5AAA" w:rsidP="00DB5AAA">
            <w:pPr>
              <w:spacing w:before="60" w:after="60" w:line="240" w:lineRule="auto"/>
              <w:rPr>
                <w:rFonts w:ascii="Times New Roman" w:hAnsi="Times New Roman" w:cs="Times New Roman"/>
              </w:rPr>
            </w:pPr>
            <w:r>
              <w:rPr>
                <w:rFonts w:ascii="Times New Roman" w:hAnsi="Times New Roman" w:cs="Times New Roman"/>
              </w:rPr>
              <w:t>There are no time costs to this portion of the investigation, though I suppose it may take some time to actually find the bar.</w:t>
            </w:r>
          </w:p>
        </w:tc>
      </w:tr>
    </w:tbl>
    <w:p w:rsidR="0000766E" w:rsidRDefault="0000766E">
      <w:pPr>
        <w:spacing w:after="120" w:line="240" w:lineRule="auto"/>
      </w:pPr>
    </w:p>
    <w:tbl>
      <w:tblPr>
        <w:tblStyle w:val="a4"/>
        <w:tblW w:w="14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0"/>
        <w:gridCol w:w="7275"/>
      </w:tblGrid>
      <w:tr w:rsidR="0000766E" w:rsidTr="007C6423">
        <w:trPr>
          <w:jc w:val="center"/>
        </w:trPr>
        <w:tc>
          <w:tcPr>
            <w:tcW w:w="7110" w:type="dxa"/>
            <w:shd w:val="clear" w:color="auto" w:fill="DDDDDD"/>
          </w:tcPr>
          <w:p w:rsidR="0000766E" w:rsidRDefault="00DB5AAA">
            <w:pPr>
              <w:keepNext/>
              <w:spacing w:before="60" w:after="60" w:line="240" w:lineRule="auto"/>
            </w:pPr>
            <w:proofErr w:type="spellStart"/>
            <w:r>
              <w:rPr>
                <w:rFonts w:ascii="Times New Roman" w:eastAsia="Times New Roman" w:hAnsi="Times New Roman" w:cs="Times New Roman"/>
                <w:b/>
                <w:sz w:val="32"/>
                <w:szCs w:val="32"/>
              </w:rPr>
              <w:t>Tamran</w:t>
            </w:r>
            <w:proofErr w:type="spellEnd"/>
            <w:r>
              <w:rPr>
                <w:rFonts w:ascii="Times New Roman" w:eastAsia="Times New Roman" w:hAnsi="Times New Roman" w:cs="Times New Roman"/>
                <w:b/>
                <w:sz w:val="32"/>
                <w:szCs w:val="32"/>
              </w:rPr>
              <w:t xml:space="preserve"> Marketplace</w:t>
            </w:r>
          </w:p>
        </w:tc>
        <w:tc>
          <w:tcPr>
            <w:tcW w:w="7275" w:type="dxa"/>
            <w:shd w:val="clear" w:color="auto" w:fill="DDDDDD"/>
          </w:tcPr>
          <w:p w:rsidR="0000766E" w:rsidRDefault="001B4638">
            <w:pPr>
              <w:keepNext/>
              <w:spacing w:before="60" w:after="60" w:line="240" w:lineRule="auto"/>
            </w:pPr>
            <w:r>
              <w:rPr>
                <w:rFonts w:ascii="Times New Roman" w:eastAsia="Times New Roman" w:hAnsi="Times New Roman" w:cs="Times New Roman"/>
                <w:sz w:val="32"/>
                <w:szCs w:val="32"/>
              </w:rPr>
              <w:t xml:space="preserve">                                                   </w:t>
            </w:r>
            <w:r w:rsidR="00DB5AAA">
              <w:rPr>
                <w:rFonts w:ascii="Times New Roman" w:eastAsia="Times New Roman" w:hAnsi="Times New Roman" w:cs="Times New Roman"/>
                <w:b/>
                <w:sz w:val="32"/>
                <w:szCs w:val="32"/>
              </w:rPr>
              <w:t xml:space="preserve">   </w:t>
            </w:r>
            <w:proofErr w:type="spellStart"/>
            <w:r w:rsidR="00DB5AAA">
              <w:rPr>
                <w:rFonts w:ascii="Times New Roman" w:eastAsia="Times New Roman" w:hAnsi="Times New Roman" w:cs="Times New Roman"/>
                <w:b/>
                <w:sz w:val="32"/>
                <w:szCs w:val="32"/>
              </w:rPr>
              <w:t>Gilligam</w:t>
            </w:r>
            <w:proofErr w:type="spellEnd"/>
          </w:p>
        </w:tc>
      </w:tr>
      <w:tr w:rsidR="007C6423" w:rsidTr="007C6423">
        <w:trPr>
          <w:trHeight w:val="998"/>
          <w:jc w:val="center"/>
        </w:trPr>
        <w:tc>
          <w:tcPr>
            <w:tcW w:w="14385" w:type="dxa"/>
            <w:gridSpan w:val="2"/>
            <w:shd w:val="clear" w:color="auto" w:fill="FFFFFF"/>
          </w:tcPr>
          <w:p w:rsidR="007C6423" w:rsidRDefault="007C6423" w:rsidP="00B973C9">
            <w:pPr>
              <w:spacing w:before="120" w:line="240" w:lineRule="auto"/>
              <w:rPr>
                <w:rFonts w:ascii="Times New Roman" w:hAnsi="Times New Roman" w:cs="Times New Roman"/>
                <w:sz w:val="24"/>
                <w:szCs w:val="24"/>
              </w:rPr>
            </w:pPr>
            <w:r>
              <w:rPr>
                <w:rFonts w:ascii="Times New Roman" w:hAnsi="Times New Roman" w:cs="Times New Roman"/>
                <w:b/>
                <w:sz w:val="24"/>
                <w:szCs w:val="24"/>
              </w:rPr>
              <w:t>Knowledge (local) or Diplomacy (</w:t>
            </w:r>
            <w:proofErr w:type="gramStart"/>
            <w:r>
              <w:rPr>
                <w:rFonts w:ascii="Times New Roman" w:hAnsi="Times New Roman" w:cs="Times New Roman"/>
                <w:b/>
                <w:sz w:val="24"/>
                <w:szCs w:val="24"/>
              </w:rPr>
              <w:t>DCs  17</w:t>
            </w:r>
            <w:proofErr w:type="gramEnd"/>
            <w:r>
              <w:rPr>
                <w:rFonts w:ascii="Times New Roman" w:hAnsi="Times New Roman" w:cs="Times New Roman"/>
                <w:b/>
                <w:sz w:val="24"/>
                <w:szCs w:val="24"/>
              </w:rPr>
              <w:t xml:space="preserve">) – </w:t>
            </w:r>
            <w:r>
              <w:rPr>
                <w:rFonts w:ascii="Times New Roman" w:hAnsi="Times New Roman" w:cs="Times New Roman"/>
                <w:sz w:val="24"/>
                <w:szCs w:val="24"/>
              </w:rPr>
              <w:t>Find someone who will speak to them about investigation relevant things.</w:t>
            </w:r>
          </w:p>
          <w:p w:rsidR="007C6423" w:rsidRPr="007C6423" w:rsidRDefault="007C6423" w:rsidP="00B973C9">
            <w:pPr>
              <w:spacing w:before="120" w:line="240" w:lineRule="auto"/>
              <w:rPr>
                <w:rFonts w:ascii="Times New Roman" w:hAnsi="Times New Roman" w:cs="Times New Roman"/>
                <w:sz w:val="24"/>
                <w:szCs w:val="24"/>
              </w:rPr>
            </w:pPr>
            <w:r>
              <w:rPr>
                <w:rFonts w:ascii="Times New Roman" w:hAnsi="Times New Roman" w:cs="Times New Roman"/>
                <w:b/>
                <w:sz w:val="24"/>
                <w:szCs w:val="24"/>
              </w:rPr>
              <w:t xml:space="preserve">Sense Motive (DC 15 || 19) – </w:t>
            </w:r>
            <w:r>
              <w:rPr>
                <w:rFonts w:ascii="Times New Roman" w:hAnsi="Times New Roman" w:cs="Times New Roman"/>
                <w:sz w:val="24"/>
                <w:szCs w:val="24"/>
              </w:rPr>
              <w:t xml:space="preserve">Figure out that </w:t>
            </w:r>
            <w:proofErr w:type="spellStart"/>
            <w:r>
              <w:rPr>
                <w:rFonts w:ascii="Times New Roman" w:hAnsi="Times New Roman" w:cs="Times New Roman"/>
                <w:sz w:val="24"/>
                <w:szCs w:val="24"/>
              </w:rPr>
              <w:t>Gilligam</w:t>
            </w:r>
            <w:proofErr w:type="spellEnd"/>
            <w:r>
              <w:rPr>
                <w:rFonts w:ascii="Times New Roman" w:hAnsi="Times New Roman" w:cs="Times New Roman"/>
                <w:sz w:val="24"/>
                <w:szCs w:val="24"/>
              </w:rPr>
              <w:t xml:space="preserve"> is a lying little fink. If confronted he’ll admit that the bandits he buys from come from the river area, not up north.</w:t>
            </w:r>
          </w:p>
        </w:tc>
      </w:tr>
      <w:tr w:rsidR="007C6423" w:rsidTr="007C6423">
        <w:trPr>
          <w:trHeight w:val="728"/>
          <w:jc w:val="center"/>
        </w:trPr>
        <w:tc>
          <w:tcPr>
            <w:tcW w:w="14385" w:type="dxa"/>
            <w:gridSpan w:val="2"/>
            <w:shd w:val="clear" w:color="auto" w:fill="FFFFFF"/>
          </w:tcPr>
          <w:p w:rsidR="007C6423" w:rsidRDefault="007C6423" w:rsidP="00B973C9">
            <w:pPr>
              <w:spacing w:before="60" w:after="6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Time Tracking</w:t>
            </w:r>
          </w:p>
          <w:p w:rsidR="007C6423" w:rsidRPr="007C6423" w:rsidRDefault="007C6423" w:rsidP="00B973C9">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Finding </w:t>
            </w:r>
            <w:proofErr w:type="spellStart"/>
            <w:r>
              <w:rPr>
                <w:rFonts w:ascii="Times New Roman" w:hAnsi="Times New Roman" w:cs="Times New Roman"/>
                <w:sz w:val="24"/>
                <w:szCs w:val="24"/>
              </w:rPr>
              <w:t>Gilligam</w:t>
            </w:r>
            <w:proofErr w:type="spellEnd"/>
            <w:r>
              <w:rPr>
                <w:rFonts w:ascii="Times New Roman" w:hAnsi="Times New Roman" w:cs="Times New Roman"/>
                <w:sz w:val="24"/>
                <w:szCs w:val="24"/>
              </w:rPr>
              <w:t xml:space="preserve"> takes 1d6 hours. Searching specifically for drug dealers grants a +2 bonus on this check.</w:t>
            </w:r>
          </w:p>
        </w:tc>
      </w:tr>
    </w:tbl>
    <w:p w:rsidR="0000766E" w:rsidRDefault="0000766E">
      <w:pPr>
        <w:spacing w:after="120" w:line="240" w:lineRule="auto"/>
      </w:pPr>
    </w:p>
    <w:p w:rsidR="0000766E" w:rsidRDefault="0000766E">
      <w:pPr>
        <w:spacing w:after="120" w:line="240" w:lineRule="auto"/>
      </w:pPr>
    </w:p>
    <w:tbl>
      <w:tblPr>
        <w:tblStyle w:val="a5"/>
        <w:tblW w:w="14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3"/>
        <w:gridCol w:w="7552"/>
      </w:tblGrid>
      <w:tr w:rsidR="0000766E" w:rsidTr="00A63910">
        <w:trPr>
          <w:jc w:val="center"/>
        </w:trPr>
        <w:tc>
          <w:tcPr>
            <w:tcW w:w="6833" w:type="dxa"/>
            <w:shd w:val="clear" w:color="auto" w:fill="DDDDDD"/>
          </w:tcPr>
          <w:p w:rsidR="0000766E" w:rsidRDefault="00B973C9">
            <w:pPr>
              <w:keepNext/>
              <w:spacing w:before="60" w:after="60" w:line="240" w:lineRule="auto"/>
            </w:pPr>
            <w:r>
              <w:rPr>
                <w:rFonts w:ascii="Times New Roman" w:eastAsia="Times New Roman" w:hAnsi="Times New Roman" w:cs="Times New Roman"/>
                <w:b/>
                <w:sz w:val="32"/>
                <w:szCs w:val="32"/>
              </w:rPr>
              <w:lastRenderedPageBreak/>
              <w:t>Encounter B. Divine Intervention</w:t>
            </w:r>
          </w:p>
        </w:tc>
        <w:tc>
          <w:tcPr>
            <w:tcW w:w="7552" w:type="dxa"/>
            <w:shd w:val="clear" w:color="auto" w:fill="DDDDDD"/>
          </w:tcPr>
          <w:p w:rsidR="0000766E" w:rsidRDefault="00B973C9" w:rsidP="00DC43E1">
            <w:pPr>
              <w:keepNext/>
              <w:spacing w:before="60" w:after="60" w:line="240" w:lineRule="auto"/>
              <w:jc w:val="right"/>
            </w:pPr>
            <w:proofErr w:type="spellStart"/>
            <w:r>
              <w:rPr>
                <w:rFonts w:ascii="Times New Roman" w:eastAsia="Times New Roman" w:hAnsi="Times New Roman" w:cs="Times New Roman"/>
                <w:b/>
                <w:sz w:val="32"/>
                <w:szCs w:val="32"/>
              </w:rPr>
              <w:t>Razmiri</w:t>
            </w:r>
            <w:proofErr w:type="spellEnd"/>
            <w:r>
              <w:rPr>
                <w:rFonts w:ascii="Times New Roman" w:eastAsia="Times New Roman" w:hAnsi="Times New Roman" w:cs="Times New Roman"/>
                <w:b/>
                <w:sz w:val="32"/>
                <w:szCs w:val="32"/>
              </w:rPr>
              <w:t xml:space="preserve"> Priest and </w:t>
            </w:r>
            <w:r w:rsidR="00DC43E1">
              <w:rPr>
                <w:rFonts w:ascii="Times New Roman" w:eastAsia="Times New Roman" w:hAnsi="Times New Roman" w:cs="Times New Roman"/>
                <w:b/>
                <w:sz w:val="32"/>
                <w:szCs w:val="32"/>
              </w:rPr>
              <w:t>Red Kestrel Militiamen</w:t>
            </w:r>
            <w:r w:rsidR="001B4638">
              <w:rPr>
                <w:rFonts w:ascii="Times New Roman" w:eastAsia="Times New Roman" w:hAnsi="Times New Roman" w:cs="Times New Roman"/>
                <w:b/>
                <w:sz w:val="32"/>
                <w:szCs w:val="32"/>
              </w:rPr>
              <w:t xml:space="preserve"> </w:t>
            </w:r>
          </w:p>
        </w:tc>
      </w:tr>
      <w:tr w:rsidR="0000766E" w:rsidTr="00034B96">
        <w:trPr>
          <w:jc w:val="center"/>
        </w:trPr>
        <w:tc>
          <w:tcPr>
            <w:tcW w:w="14385" w:type="dxa"/>
            <w:gridSpan w:val="2"/>
            <w:shd w:val="clear" w:color="auto" w:fill="FFFFFF"/>
          </w:tcPr>
          <w:p w:rsidR="0000766E" w:rsidRDefault="001B4638">
            <w:pPr>
              <w:keepNext/>
              <w:spacing w:before="120" w:line="240" w:lineRule="auto"/>
            </w:pPr>
            <w:r>
              <w:rPr>
                <w:rFonts w:ascii="Times New Roman" w:eastAsia="Times New Roman" w:hAnsi="Times New Roman" w:cs="Times New Roman"/>
                <w:sz w:val="24"/>
                <w:szCs w:val="24"/>
              </w:rPr>
              <w:t>Discussion:</w:t>
            </w:r>
          </w:p>
          <w:p w:rsidR="0000766E" w:rsidRDefault="00B973C9">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few weird things about this encounter. The first thing to note is that these units can be fought later on</w:t>
            </w:r>
            <w:r w:rsidR="00DF7255">
              <w:rPr>
                <w:rFonts w:ascii="Times New Roman" w:eastAsia="Times New Roman" w:hAnsi="Times New Roman" w:cs="Times New Roman"/>
                <w:sz w:val="24"/>
                <w:szCs w:val="24"/>
              </w:rPr>
              <w:t xml:space="preserve"> during the dungeon crawl if they are not fought now. This in and of itself is not terribly unusual; but t</w:t>
            </w:r>
            <w:r w:rsidR="00DA0256">
              <w:rPr>
                <w:rFonts w:ascii="Times New Roman" w:eastAsia="Times New Roman" w:hAnsi="Times New Roman" w:cs="Times New Roman"/>
                <w:sz w:val="24"/>
                <w:szCs w:val="24"/>
              </w:rPr>
              <w:t>here’s one further complication. T</w:t>
            </w:r>
            <w:r w:rsidR="00DF7255">
              <w:rPr>
                <w:rFonts w:ascii="Times New Roman" w:eastAsia="Times New Roman" w:hAnsi="Times New Roman" w:cs="Times New Roman"/>
                <w:sz w:val="24"/>
                <w:szCs w:val="24"/>
              </w:rPr>
              <w:t>hey are the optional encounter when listed there. To my mind, the purpose of an optional encounter is to ensure that scenarios can be completed in a typical 4-5 hour time slot. Having the encounter happen earlier than where they are listed as optional means that if things drag from here onwards, there may no longer be an optional encounter to skip when time starts running out. As a result, I recommend skipping this encounter in its entirety during the investigation section, and potentially doing it in Area C4 if time allows.</w:t>
            </w:r>
          </w:p>
          <w:p w:rsidR="00DF7255" w:rsidRDefault="00DF7255">
            <w:pPr>
              <w:spacing w:before="120" w:line="240" w:lineRule="auto"/>
              <w:rPr>
                <w:rFonts w:ascii="Times New Roman" w:eastAsia="Times New Roman" w:hAnsi="Times New Roman" w:cs="Times New Roman"/>
                <w:sz w:val="24"/>
                <w:szCs w:val="24"/>
              </w:rPr>
            </w:pPr>
          </w:p>
          <w:p w:rsidR="00DF7255" w:rsidRDefault="00DF7255">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bit of weirdness is that the scenario suggests sending the letter that would lead to this encounter, “…after two days have passed, or after the PCs have investigated all but one of the listed locations.” I find it odd that these two time marks are thought to be roughly equivalent, as even if every information gathering check up to this point takes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maximum duration, that is only 19 hours (11.5 hours average time expenditure if no checks must be re-attempted after a failure). The scenario </w:t>
            </w:r>
            <w:r w:rsidR="00DA0256">
              <w:rPr>
                <w:rFonts w:ascii="Times New Roman" w:eastAsia="Times New Roman" w:hAnsi="Times New Roman" w:cs="Times New Roman"/>
                <w:sz w:val="24"/>
                <w:szCs w:val="24"/>
              </w:rPr>
              <w:t>specifies that the party arrived early in the morning, so it seems almost a foregone conclusion that this would occur towards the end of Day 1.</w:t>
            </w:r>
          </w:p>
          <w:p w:rsidR="00DF7255" w:rsidRDefault="00DF7255">
            <w:pPr>
              <w:spacing w:before="120" w:line="240" w:lineRule="auto"/>
              <w:rPr>
                <w:rFonts w:ascii="Times New Roman" w:eastAsia="Times New Roman" w:hAnsi="Times New Roman" w:cs="Times New Roman"/>
                <w:sz w:val="24"/>
                <w:szCs w:val="24"/>
              </w:rPr>
            </w:pPr>
          </w:p>
          <w:p w:rsidR="00DF7255" w:rsidRDefault="00DF7255">
            <w:pPr>
              <w:spacing w:before="120" w:line="240" w:lineRule="auto"/>
            </w:pPr>
            <w:r>
              <w:rPr>
                <w:rFonts w:ascii="Times New Roman" w:eastAsia="Times New Roman" w:hAnsi="Times New Roman" w:cs="Times New Roman"/>
                <w:sz w:val="24"/>
                <w:szCs w:val="24"/>
              </w:rPr>
              <w:t xml:space="preserve">Those things aside, I will include </w:t>
            </w:r>
            <w:r w:rsidR="00034B96">
              <w:rPr>
                <w:rFonts w:ascii="Times New Roman" w:eastAsia="Times New Roman" w:hAnsi="Times New Roman" w:cs="Times New Roman"/>
                <w:sz w:val="24"/>
                <w:szCs w:val="24"/>
              </w:rPr>
              <w:t>the relevant checks for this encounter.</w:t>
            </w:r>
          </w:p>
        </w:tc>
      </w:tr>
      <w:tr w:rsidR="00034B96" w:rsidTr="00DC43E1">
        <w:trPr>
          <w:cantSplit/>
          <w:trHeight w:val="2645"/>
          <w:jc w:val="center"/>
        </w:trPr>
        <w:tc>
          <w:tcPr>
            <w:tcW w:w="14385" w:type="dxa"/>
            <w:gridSpan w:val="2"/>
            <w:shd w:val="clear" w:color="auto" w:fill="FFFFFF"/>
          </w:tcPr>
          <w:p w:rsidR="00034B96" w:rsidRDefault="00034B96">
            <w:pPr>
              <w:keepNext/>
              <w:spacing w:before="120" w:line="240" w:lineRule="auto"/>
            </w:pPr>
            <w:r>
              <w:rPr>
                <w:rFonts w:ascii="Times New Roman" w:eastAsia="Times New Roman" w:hAnsi="Times New Roman" w:cs="Times New Roman"/>
                <w:sz w:val="24"/>
                <w:szCs w:val="24"/>
              </w:rPr>
              <w:t>Skill checks:</w:t>
            </w:r>
          </w:p>
          <w:p w:rsidR="00034B96" w:rsidRDefault="00034B96" w:rsidP="00034B96">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Linguistics (DC 16 || 20) – </w:t>
            </w:r>
            <w:r>
              <w:rPr>
                <w:rFonts w:ascii="Times New Roman" w:eastAsia="Times New Roman" w:hAnsi="Times New Roman" w:cs="Times New Roman"/>
                <w:sz w:val="24"/>
                <w:szCs w:val="24"/>
              </w:rPr>
              <w:t>reveals the note from ‘</w:t>
            </w:r>
            <w:proofErr w:type="spellStart"/>
            <w:r>
              <w:rPr>
                <w:rFonts w:ascii="Times New Roman" w:eastAsia="Times New Roman" w:hAnsi="Times New Roman" w:cs="Times New Roman"/>
                <w:sz w:val="24"/>
                <w:szCs w:val="24"/>
              </w:rPr>
              <w:t>Guaril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Karela</w:t>
            </w:r>
            <w:proofErr w:type="spellEnd"/>
            <w:r>
              <w:rPr>
                <w:rFonts w:ascii="Times New Roman" w:eastAsia="Times New Roman" w:hAnsi="Times New Roman" w:cs="Times New Roman"/>
                <w:sz w:val="24"/>
                <w:szCs w:val="24"/>
              </w:rPr>
              <w:t>’ as a forgery, intended to lure the Pathfinders into a trap.</w:t>
            </w:r>
          </w:p>
          <w:p w:rsidR="00034B96" w:rsidRDefault="00034B96" w:rsidP="00034B96">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Perception (DC 1d20 +11 || 1d20+12) </w:t>
            </w:r>
            <w:r>
              <w:rPr>
                <w:rFonts w:ascii="Times New Roman" w:eastAsia="Times New Roman" w:hAnsi="Times New Roman" w:cs="Times New Roman"/>
                <w:sz w:val="24"/>
                <w:szCs w:val="24"/>
              </w:rPr>
              <w:t xml:space="preserve">– notices the Red Kestrel goons trying to sneak up on the party. While their Stealth modifiers are only +6 and +7 depending on the tier, they are hiding in buildings, and so I have factored in the +5 DC </w:t>
            </w:r>
            <w:proofErr w:type="gramStart"/>
            <w:r>
              <w:rPr>
                <w:rFonts w:ascii="Times New Roman" w:eastAsia="Times New Roman" w:hAnsi="Times New Roman" w:cs="Times New Roman"/>
                <w:sz w:val="24"/>
                <w:szCs w:val="24"/>
              </w:rPr>
              <w:t>modifier</w:t>
            </w:r>
            <w:proofErr w:type="gramEnd"/>
            <w:r>
              <w:rPr>
                <w:rFonts w:ascii="Times New Roman" w:eastAsia="Times New Roman" w:hAnsi="Times New Roman" w:cs="Times New Roman"/>
                <w:sz w:val="24"/>
                <w:szCs w:val="24"/>
              </w:rPr>
              <w:t xml:space="preserve"> for the Perception check to detect them through a door.</w:t>
            </w:r>
          </w:p>
          <w:p w:rsidR="00034B96" w:rsidRPr="00034B96" w:rsidRDefault="00034B96" w:rsidP="00034B96">
            <w:pPr>
              <w:spacing w:before="120" w:line="240" w:lineRule="auto"/>
            </w:pPr>
            <w:r>
              <w:rPr>
                <w:rFonts w:ascii="Times New Roman" w:eastAsia="Times New Roman" w:hAnsi="Times New Roman" w:cs="Times New Roman"/>
                <w:b/>
                <w:sz w:val="24"/>
                <w:szCs w:val="24"/>
              </w:rPr>
              <w:t xml:space="preserve">Diplomacy (DC 27) or Intimidate (DC 15) – </w:t>
            </w:r>
            <w:r>
              <w:rPr>
                <w:rFonts w:ascii="Times New Roman" w:eastAsia="Times New Roman" w:hAnsi="Times New Roman" w:cs="Times New Roman"/>
                <w:sz w:val="24"/>
                <w:szCs w:val="24"/>
              </w:rPr>
              <w:t xml:space="preserve">convinces the </w:t>
            </w:r>
            <w:proofErr w:type="spellStart"/>
            <w:r>
              <w:rPr>
                <w:rFonts w:ascii="Times New Roman" w:eastAsia="Times New Roman" w:hAnsi="Times New Roman" w:cs="Times New Roman"/>
                <w:sz w:val="24"/>
                <w:szCs w:val="24"/>
              </w:rPr>
              <w:t>Razmiri</w:t>
            </w:r>
            <w:proofErr w:type="spellEnd"/>
            <w:r>
              <w:rPr>
                <w:rFonts w:ascii="Times New Roman" w:eastAsia="Times New Roman" w:hAnsi="Times New Roman" w:cs="Times New Roman"/>
                <w:sz w:val="24"/>
                <w:szCs w:val="24"/>
              </w:rPr>
              <w:t xml:space="preserve"> priest to reveal that his church superiors sent him to </w:t>
            </w:r>
            <w:proofErr w:type="spellStart"/>
            <w:r>
              <w:rPr>
                <w:rFonts w:ascii="Times New Roman" w:eastAsia="Times New Roman" w:hAnsi="Times New Roman" w:cs="Times New Roman"/>
                <w:sz w:val="24"/>
                <w:szCs w:val="24"/>
              </w:rPr>
              <w:t>Tamran</w:t>
            </w:r>
            <w:proofErr w:type="spellEnd"/>
            <w:r>
              <w:rPr>
                <w:rFonts w:ascii="Times New Roman" w:eastAsia="Times New Roman" w:hAnsi="Times New Roman" w:cs="Times New Roman"/>
                <w:sz w:val="24"/>
                <w:szCs w:val="24"/>
              </w:rPr>
              <w:t xml:space="preserve"> to cooperate with “a half-orc and a </w:t>
            </w:r>
            <w:proofErr w:type="spellStart"/>
            <w:r>
              <w:rPr>
                <w:rFonts w:ascii="Times New Roman" w:eastAsia="Times New Roman" w:hAnsi="Times New Roman" w:cs="Times New Roman"/>
                <w:sz w:val="24"/>
                <w:szCs w:val="24"/>
              </w:rPr>
              <w:t>Varisian</w:t>
            </w:r>
            <w:proofErr w:type="spellEnd"/>
            <w:r>
              <w:rPr>
                <w:rFonts w:ascii="Times New Roman" w:eastAsia="Times New Roman" w:hAnsi="Times New Roman" w:cs="Times New Roman"/>
                <w:sz w:val="24"/>
                <w:szCs w:val="24"/>
              </w:rPr>
              <w:t xml:space="preserve"> man” and that he has now been delegated to “a rude woman who smells like dirt and does not show </w:t>
            </w:r>
            <w:proofErr w:type="spellStart"/>
            <w:r>
              <w:rPr>
                <w:rFonts w:ascii="Times New Roman" w:eastAsia="Times New Roman" w:hAnsi="Times New Roman" w:cs="Times New Roman"/>
                <w:sz w:val="24"/>
                <w:szCs w:val="24"/>
              </w:rPr>
              <w:t>Razmir</w:t>
            </w:r>
            <w:proofErr w:type="spellEnd"/>
            <w:r>
              <w:rPr>
                <w:rFonts w:ascii="Times New Roman" w:eastAsia="Times New Roman" w:hAnsi="Times New Roman" w:cs="Times New Roman"/>
                <w:sz w:val="24"/>
                <w:szCs w:val="24"/>
              </w:rPr>
              <w:t xml:space="preserve"> the proper deference.”</w:t>
            </w:r>
          </w:p>
        </w:tc>
      </w:tr>
    </w:tbl>
    <w:p w:rsidR="0000766E" w:rsidRDefault="0000766E">
      <w:pPr>
        <w:spacing w:after="120" w:line="240" w:lineRule="auto"/>
      </w:pPr>
    </w:p>
    <w:tbl>
      <w:tblPr>
        <w:tblStyle w:val="a6"/>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4"/>
        <w:gridCol w:w="6156"/>
      </w:tblGrid>
      <w:tr w:rsidR="0000766E" w:rsidTr="00E800E5">
        <w:trPr>
          <w:jc w:val="center"/>
        </w:trPr>
        <w:tc>
          <w:tcPr>
            <w:tcW w:w="8244" w:type="dxa"/>
            <w:shd w:val="clear" w:color="auto" w:fill="DDDDDD"/>
          </w:tcPr>
          <w:p w:rsidR="0000766E" w:rsidRDefault="00735F42">
            <w:pPr>
              <w:keepNext/>
              <w:spacing w:before="60" w:after="60" w:line="240" w:lineRule="auto"/>
            </w:pPr>
            <w:proofErr w:type="spellStart"/>
            <w:r>
              <w:rPr>
                <w:rFonts w:ascii="Times New Roman" w:eastAsia="Times New Roman" w:hAnsi="Times New Roman" w:cs="Times New Roman"/>
                <w:b/>
                <w:sz w:val="32"/>
                <w:szCs w:val="32"/>
              </w:rPr>
              <w:lastRenderedPageBreak/>
              <w:t>Ashfall</w:t>
            </w:r>
            <w:proofErr w:type="spellEnd"/>
            <w:r>
              <w:rPr>
                <w:rFonts w:ascii="Times New Roman" w:eastAsia="Times New Roman" w:hAnsi="Times New Roman" w:cs="Times New Roman"/>
                <w:b/>
                <w:sz w:val="32"/>
                <w:szCs w:val="32"/>
              </w:rPr>
              <w:t xml:space="preserve"> Lodge</w:t>
            </w:r>
          </w:p>
        </w:tc>
        <w:tc>
          <w:tcPr>
            <w:tcW w:w="6156" w:type="dxa"/>
            <w:shd w:val="clear" w:color="auto" w:fill="DDDDDD"/>
          </w:tcPr>
          <w:p w:rsidR="0000766E" w:rsidRDefault="00735F42">
            <w:pPr>
              <w:keepNext/>
              <w:spacing w:before="60" w:after="60" w:line="240" w:lineRule="auto"/>
              <w:jc w:val="right"/>
            </w:pPr>
            <w:proofErr w:type="spellStart"/>
            <w:r>
              <w:rPr>
                <w:rFonts w:ascii="Times New Roman" w:eastAsia="Times New Roman" w:hAnsi="Times New Roman" w:cs="Times New Roman"/>
                <w:b/>
                <w:sz w:val="32"/>
                <w:szCs w:val="32"/>
              </w:rPr>
              <w:t>Guaril</w:t>
            </w:r>
            <w:proofErr w:type="spellEnd"/>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Karela</w:t>
            </w:r>
            <w:proofErr w:type="spellEnd"/>
          </w:p>
        </w:tc>
      </w:tr>
      <w:tr w:rsidR="00E800E5" w:rsidTr="00E800E5">
        <w:trPr>
          <w:cantSplit/>
          <w:trHeight w:val="3185"/>
          <w:jc w:val="center"/>
        </w:trPr>
        <w:tc>
          <w:tcPr>
            <w:tcW w:w="14400" w:type="dxa"/>
            <w:gridSpan w:val="2"/>
            <w:shd w:val="clear" w:color="auto" w:fill="FFFFFF"/>
          </w:tcPr>
          <w:p w:rsidR="00E800E5" w:rsidRDefault="00E800E5">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party briefly returns here to meet with </w:t>
            </w:r>
            <w:proofErr w:type="spellStart"/>
            <w:r>
              <w:rPr>
                <w:rFonts w:ascii="Times New Roman" w:eastAsia="Times New Roman" w:hAnsi="Times New Roman" w:cs="Times New Roman"/>
                <w:sz w:val="24"/>
                <w:szCs w:val="24"/>
              </w:rPr>
              <w:t>Guaril</w:t>
            </w:r>
            <w:proofErr w:type="spellEnd"/>
            <w:r>
              <w:rPr>
                <w:rFonts w:ascii="Times New Roman" w:eastAsia="Times New Roman" w:hAnsi="Times New Roman" w:cs="Times New Roman"/>
                <w:sz w:val="24"/>
                <w:szCs w:val="24"/>
              </w:rPr>
              <w:t xml:space="preserve"> (and potentially </w:t>
            </w:r>
            <w:proofErr w:type="spellStart"/>
            <w:r>
              <w:rPr>
                <w:rFonts w:ascii="Times New Roman" w:eastAsia="Times New Roman" w:hAnsi="Times New Roman" w:cs="Times New Roman"/>
                <w:sz w:val="24"/>
                <w:szCs w:val="24"/>
              </w:rPr>
              <w:t>Tolal</w:t>
            </w:r>
            <w:proofErr w:type="spellEnd"/>
            <w:r>
              <w:rPr>
                <w:rFonts w:ascii="Times New Roman" w:eastAsia="Times New Roman" w:hAnsi="Times New Roman" w:cs="Times New Roman"/>
                <w:sz w:val="24"/>
                <w:szCs w:val="24"/>
              </w:rPr>
              <w:t xml:space="preserve"> if healing services are required) to brief him on their findings. </w:t>
            </w:r>
            <w:proofErr w:type="spellStart"/>
            <w:r>
              <w:rPr>
                <w:rFonts w:ascii="Times New Roman" w:eastAsia="Times New Roman" w:hAnsi="Times New Roman" w:cs="Times New Roman"/>
                <w:sz w:val="24"/>
                <w:szCs w:val="24"/>
              </w:rPr>
              <w:t>Guaril</w:t>
            </w:r>
            <w:proofErr w:type="spellEnd"/>
            <w:r>
              <w:rPr>
                <w:rFonts w:ascii="Times New Roman" w:eastAsia="Times New Roman" w:hAnsi="Times New Roman" w:cs="Times New Roman"/>
                <w:sz w:val="24"/>
                <w:szCs w:val="24"/>
              </w:rPr>
              <w:t xml:space="preserve"> himself has some information, and hands the party a map with four nearby abandoned fortresses that could be housing the enemy. In order to come to the correct conclusion (that the </w:t>
            </w:r>
            <w:proofErr w:type="spellStart"/>
            <w:r>
              <w:rPr>
                <w:rFonts w:ascii="Times New Roman" w:eastAsia="Times New Roman" w:hAnsi="Times New Roman" w:cs="Times New Roman"/>
                <w:sz w:val="24"/>
                <w:szCs w:val="24"/>
              </w:rPr>
              <w:t>Aspis</w:t>
            </w:r>
            <w:proofErr w:type="spellEnd"/>
            <w:r>
              <w:rPr>
                <w:rFonts w:ascii="Times New Roman" w:eastAsia="Times New Roman" w:hAnsi="Times New Roman" w:cs="Times New Roman"/>
                <w:sz w:val="24"/>
                <w:szCs w:val="24"/>
              </w:rPr>
              <w:t xml:space="preserve"> agents are hiding in Fort </w:t>
            </w:r>
            <w:proofErr w:type="spellStart"/>
            <w:r>
              <w:rPr>
                <w:rFonts w:ascii="Times New Roman" w:eastAsia="Times New Roman" w:hAnsi="Times New Roman" w:cs="Times New Roman"/>
                <w:sz w:val="24"/>
                <w:szCs w:val="24"/>
              </w:rPr>
              <w:t>Ursoss</w:t>
            </w:r>
            <w:proofErr w:type="spellEnd"/>
            <w:r>
              <w:rPr>
                <w:rFonts w:ascii="Times New Roman" w:eastAsia="Times New Roman" w:hAnsi="Times New Roman" w:cs="Times New Roman"/>
                <w:sz w:val="24"/>
                <w:szCs w:val="24"/>
              </w:rPr>
              <w:t>) players will need to use logic and the information they have acquired in their investigations. There are no checks to be made.</w:t>
            </w:r>
          </w:p>
          <w:p w:rsidR="00E800E5" w:rsidRDefault="00E800E5">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relevant information is as follows:</w:t>
            </w:r>
          </w:p>
          <w:p w:rsidR="00E800E5" w:rsidRDefault="00E800E5">
            <w:pPr>
              <w:spacing w:before="12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Jonathram</w:t>
            </w:r>
            <w:proofErr w:type="spellEnd"/>
            <w:r>
              <w:rPr>
                <w:rFonts w:ascii="Times New Roman" w:eastAsia="Times New Roman" w:hAnsi="Times New Roman" w:cs="Times New Roman"/>
                <w:sz w:val="24"/>
                <w:szCs w:val="24"/>
              </w:rPr>
              <w:t xml:space="preserve"> said that the enemy is in a mosquito infested area, likely a coastal marsh. From this the options are narrowed to </w:t>
            </w:r>
            <w:proofErr w:type="spellStart"/>
            <w:r>
              <w:rPr>
                <w:rFonts w:ascii="Times New Roman" w:eastAsia="Times New Roman" w:hAnsi="Times New Roman" w:cs="Times New Roman"/>
                <w:sz w:val="24"/>
                <w:szCs w:val="24"/>
              </w:rPr>
              <w:t>Ursoss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Faelon</w:t>
            </w:r>
            <w:proofErr w:type="spellEnd"/>
            <w:r>
              <w:rPr>
                <w:rFonts w:ascii="Times New Roman" w:eastAsia="Times New Roman" w:hAnsi="Times New Roman" w:cs="Times New Roman"/>
                <w:sz w:val="24"/>
                <w:szCs w:val="24"/>
              </w:rPr>
              <w:t>.</w:t>
            </w:r>
          </w:p>
          <w:p w:rsidR="00E800E5" w:rsidRDefault="00E800E5">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Lily and Lilah said that the </w:t>
            </w:r>
            <w:proofErr w:type="gramStart"/>
            <w:r>
              <w:rPr>
                <w:rFonts w:ascii="Times New Roman" w:eastAsia="Times New Roman" w:hAnsi="Times New Roman" w:cs="Times New Roman"/>
                <w:sz w:val="24"/>
                <w:szCs w:val="24"/>
              </w:rPr>
              <w:t>enemy have</w:t>
            </w:r>
            <w:proofErr w:type="gramEnd"/>
            <w:r>
              <w:rPr>
                <w:rFonts w:ascii="Times New Roman" w:eastAsia="Times New Roman" w:hAnsi="Times New Roman" w:cs="Times New Roman"/>
                <w:sz w:val="24"/>
                <w:szCs w:val="24"/>
              </w:rPr>
              <w:t xml:space="preserve"> some kind of boat for the river. This suggests either </w:t>
            </w:r>
            <w:proofErr w:type="spellStart"/>
            <w:r>
              <w:rPr>
                <w:rFonts w:ascii="Times New Roman" w:eastAsia="Times New Roman" w:hAnsi="Times New Roman" w:cs="Times New Roman"/>
                <w:sz w:val="24"/>
                <w:szCs w:val="24"/>
              </w:rPr>
              <w:t>Ursoss</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Drejas</w:t>
            </w:r>
            <w:proofErr w:type="spellEnd"/>
            <w:r>
              <w:rPr>
                <w:rFonts w:ascii="Times New Roman" w:eastAsia="Times New Roman" w:hAnsi="Times New Roman" w:cs="Times New Roman"/>
                <w:sz w:val="24"/>
                <w:szCs w:val="24"/>
              </w:rPr>
              <w:t xml:space="preserve">. (Combining these two data would be sufficient to lead the party to </w:t>
            </w:r>
            <w:proofErr w:type="spellStart"/>
            <w:r>
              <w:rPr>
                <w:rFonts w:ascii="Times New Roman" w:eastAsia="Times New Roman" w:hAnsi="Times New Roman" w:cs="Times New Roman"/>
                <w:sz w:val="24"/>
                <w:szCs w:val="24"/>
              </w:rPr>
              <w:t>Ursoss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Gilligam</w:t>
            </w:r>
            <w:proofErr w:type="spellEnd"/>
            <w:r>
              <w:rPr>
                <w:rFonts w:ascii="Times New Roman" w:eastAsia="Times New Roman" w:hAnsi="Times New Roman" w:cs="Times New Roman"/>
                <w:sz w:val="24"/>
                <w:szCs w:val="24"/>
              </w:rPr>
              <w:t xml:space="preserve"> can be intimidated into confirming that the enemy stays near the river.</w:t>
            </w:r>
          </w:p>
          <w:p w:rsidR="00E800E5" w:rsidRPr="00E800E5" w:rsidRDefault="00E800E5" w:rsidP="00E800E5">
            <w:pPr>
              <w:spacing w:before="120" w:line="240" w:lineRule="auto"/>
              <w:rPr>
                <w:rFonts w:ascii="Times New Roman" w:hAnsi="Times New Roman" w:cs="Times New Roman"/>
                <w:sz w:val="24"/>
                <w:szCs w:val="24"/>
              </w:rPr>
            </w:pPr>
            <w:proofErr w:type="spellStart"/>
            <w:r>
              <w:rPr>
                <w:rFonts w:ascii="Times New Roman" w:hAnsi="Times New Roman" w:cs="Times New Roman"/>
                <w:sz w:val="24"/>
                <w:szCs w:val="24"/>
              </w:rPr>
              <w:t>Imad</w:t>
            </w:r>
            <w:proofErr w:type="spellEnd"/>
            <w:r>
              <w:rPr>
                <w:rFonts w:ascii="Times New Roman" w:hAnsi="Times New Roman" w:cs="Times New Roman"/>
                <w:sz w:val="24"/>
                <w:szCs w:val="24"/>
              </w:rPr>
              <w:t xml:space="preserve"> recounted that the bandits fled from the coast upriver, implying that out of </w:t>
            </w:r>
            <w:proofErr w:type="spellStart"/>
            <w:r>
              <w:rPr>
                <w:rFonts w:ascii="Times New Roman" w:hAnsi="Times New Roman" w:cs="Times New Roman"/>
                <w:sz w:val="24"/>
                <w:szCs w:val="24"/>
              </w:rPr>
              <w:t>Ursoss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Drejas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Ursoss</w:t>
            </w:r>
            <w:proofErr w:type="spellEnd"/>
            <w:r>
              <w:rPr>
                <w:rFonts w:ascii="Times New Roman" w:hAnsi="Times New Roman" w:cs="Times New Roman"/>
                <w:sz w:val="24"/>
                <w:szCs w:val="24"/>
              </w:rPr>
              <w:t xml:space="preserve"> is the more likely location.</w:t>
            </w:r>
          </w:p>
        </w:tc>
      </w:tr>
    </w:tbl>
    <w:p w:rsidR="0000766E" w:rsidRDefault="0000766E">
      <w:pPr>
        <w:spacing w:after="120" w:line="240" w:lineRule="auto"/>
      </w:pPr>
    </w:p>
    <w:tbl>
      <w:tblPr>
        <w:tblStyle w:val="a7"/>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33"/>
        <w:gridCol w:w="6867"/>
      </w:tblGrid>
      <w:tr w:rsidR="0000766E" w:rsidTr="007D02A9">
        <w:trPr>
          <w:jc w:val="center"/>
        </w:trPr>
        <w:tc>
          <w:tcPr>
            <w:tcW w:w="7533" w:type="dxa"/>
            <w:shd w:val="clear" w:color="auto" w:fill="DDDDDD"/>
          </w:tcPr>
          <w:p w:rsidR="0000766E" w:rsidRDefault="00F872D7">
            <w:pPr>
              <w:keepNext/>
              <w:spacing w:before="60" w:after="60" w:line="240" w:lineRule="auto"/>
            </w:pPr>
            <w:r>
              <w:rPr>
                <w:rFonts w:ascii="Times New Roman" w:eastAsia="Times New Roman" w:hAnsi="Times New Roman" w:cs="Times New Roman"/>
                <w:b/>
                <w:sz w:val="32"/>
                <w:szCs w:val="32"/>
              </w:rPr>
              <w:t>C1: Surface Ruins</w:t>
            </w:r>
          </w:p>
        </w:tc>
        <w:tc>
          <w:tcPr>
            <w:tcW w:w="6867" w:type="dxa"/>
            <w:shd w:val="clear" w:color="auto" w:fill="DDDDDD"/>
          </w:tcPr>
          <w:p w:rsidR="0000766E" w:rsidRDefault="00975214">
            <w:pPr>
              <w:keepNext/>
              <w:spacing w:before="60" w:after="60" w:line="240" w:lineRule="auto"/>
              <w:jc w:val="right"/>
            </w:pPr>
            <w:proofErr w:type="spellStart"/>
            <w:r>
              <w:rPr>
                <w:rFonts w:ascii="Times New Roman" w:eastAsia="Times New Roman" w:hAnsi="Times New Roman" w:cs="Times New Roman"/>
                <w:b/>
                <w:sz w:val="32"/>
                <w:szCs w:val="32"/>
              </w:rPr>
              <w:t>Dathnien</w:t>
            </w:r>
            <w:proofErr w:type="spellEnd"/>
            <w:r>
              <w:rPr>
                <w:rFonts w:ascii="Times New Roman" w:eastAsia="Times New Roman" w:hAnsi="Times New Roman" w:cs="Times New Roman"/>
                <w:b/>
                <w:sz w:val="32"/>
                <w:szCs w:val="32"/>
              </w:rPr>
              <w:t xml:space="preserve"> and </w:t>
            </w:r>
            <w:proofErr w:type="spellStart"/>
            <w:r>
              <w:rPr>
                <w:rFonts w:ascii="Times New Roman" w:eastAsia="Times New Roman" w:hAnsi="Times New Roman" w:cs="Times New Roman"/>
                <w:b/>
                <w:sz w:val="32"/>
                <w:szCs w:val="32"/>
              </w:rPr>
              <w:t>Tavrosiel</w:t>
            </w:r>
            <w:proofErr w:type="spellEnd"/>
          </w:p>
        </w:tc>
      </w:tr>
      <w:tr w:rsidR="0000766E" w:rsidTr="007D02A9">
        <w:trPr>
          <w:cantSplit/>
          <w:jc w:val="center"/>
        </w:trPr>
        <w:tc>
          <w:tcPr>
            <w:tcW w:w="14400" w:type="dxa"/>
            <w:gridSpan w:val="2"/>
            <w:shd w:val="clear" w:color="auto" w:fill="FFFFFF"/>
          </w:tcPr>
          <w:p w:rsidR="0000766E" w:rsidRDefault="001B4638">
            <w:pPr>
              <w:keepNext/>
              <w:spacing w:before="120" w:line="240" w:lineRule="auto"/>
            </w:pPr>
            <w:r>
              <w:rPr>
                <w:rFonts w:ascii="Times New Roman" w:eastAsia="Times New Roman" w:hAnsi="Times New Roman" w:cs="Times New Roman"/>
                <w:sz w:val="24"/>
                <w:szCs w:val="24"/>
              </w:rPr>
              <w:t>Discussion:</w:t>
            </w:r>
          </w:p>
          <w:p w:rsidR="0000766E" w:rsidRDefault="00975214">
            <w:pPr>
              <w:spacing w:before="120" w:line="240" w:lineRule="auto"/>
            </w:pPr>
            <w:r>
              <w:rPr>
                <w:rFonts w:ascii="Times New Roman" w:eastAsia="Times New Roman" w:hAnsi="Times New Roman" w:cs="Times New Roman"/>
                <w:sz w:val="24"/>
                <w:szCs w:val="24"/>
              </w:rPr>
              <w:t>Remove both non-</w:t>
            </w:r>
            <w:proofErr w:type="spellStart"/>
            <w:r>
              <w:rPr>
                <w:rFonts w:ascii="Times New Roman" w:eastAsia="Times New Roman" w:hAnsi="Times New Roman" w:cs="Times New Roman"/>
                <w:sz w:val="24"/>
                <w:szCs w:val="24"/>
              </w:rPr>
              <w:t>arcanists</w:t>
            </w:r>
            <w:proofErr w:type="spellEnd"/>
            <w:r>
              <w:rPr>
                <w:rFonts w:ascii="Times New Roman" w:eastAsia="Times New Roman" w:hAnsi="Times New Roman" w:cs="Times New Roman"/>
                <w:sz w:val="24"/>
                <w:szCs w:val="24"/>
              </w:rPr>
              <w:t xml:space="preserve"> if the party went to </w:t>
            </w:r>
            <w:proofErr w:type="spellStart"/>
            <w:r>
              <w:rPr>
                <w:rFonts w:ascii="Times New Roman" w:eastAsia="Times New Roman" w:hAnsi="Times New Roman" w:cs="Times New Roman"/>
                <w:sz w:val="24"/>
                <w:szCs w:val="24"/>
              </w:rPr>
              <w:t>Ursoss</w:t>
            </w:r>
            <w:proofErr w:type="spellEnd"/>
            <w:r>
              <w:rPr>
                <w:rFonts w:ascii="Times New Roman" w:eastAsia="Times New Roman" w:hAnsi="Times New Roman" w:cs="Times New Roman"/>
                <w:sz w:val="24"/>
                <w:szCs w:val="24"/>
              </w:rPr>
              <w:t xml:space="preserve"> first, 1 of them if they went there second, leave them if they guessed wrong twice or more.</w:t>
            </w:r>
          </w:p>
          <w:p w:rsidR="0000766E" w:rsidRPr="00975214" w:rsidRDefault="00975214" w:rsidP="00975214">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This fight uses a lot of somewhat complex mechanics that need to be looked up before running them if you as a GM are not intimately familiar with </w:t>
            </w:r>
            <w:proofErr w:type="spellStart"/>
            <w:r>
              <w:rPr>
                <w:rFonts w:ascii="Times New Roman" w:hAnsi="Times New Roman" w:cs="Times New Roman"/>
                <w:sz w:val="24"/>
                <w:szCs w:val="24"/>
              </w:rPr>
              <w:t>arcanists</w:t>
            </w:r>
            <w:proofErr w:type="spellEnd"/>
            <w:r>
              <w:rPr>
                <w:rFonts w:ascii="Times New Roman" w:hAnsi="Times New Roman" w:cs="Times New Roman"/>
                <w:sz w:val="24"/>
                <w:szCs w:val="24"/>
              </w:rPr>
              <w:t xml:space="preserve"> and certain spells. I will include some of the rules in the Monster Mash appendix at the end of this document.</w:t>
            </w:r>
          </w:p>
        </w:tc>
      </w:tr>
      <w:tr w:rsidR="007D02A9" w:rsidTr="007D02A9">
        <w:trPr>
          <w:trHeight w:val="2348"/>
          <w:jc w:val="center"/>
        </w:trPr>
        <w:tc>
          <w:tcPr>
            <w:tcW w:w="14400" w:type="dxa"/>
            <w:gridSpan w:val="2"/>
            <w:shd w:val="clear" w:color="auto" w:fill="FFFFFF"/>
          </w:tcPr>
          <w:p w:rsidR="007D02A9" w:rsidRDefault="007D02A9">
            <w:pPr>
              <w:keepNext/>
              <w:spacing w:before="120" w:line="240" w:lineRule="auto"/>
            </w:pPr>
            <w:r>
              <w:rPr>
                <w:rFonts w:ascii="Times New Roman" w:eastAsia="Times New Roman" w:hAnsi="Times New Roman" w:cs="Times New Roman"/>
                <w:sz w:val="24"/>
                <w:szCs w:val="24"/>
              </w:rPr>
              <w:t>Skill checks:</w:t>
            </w:r>
          </w:p>
          <w:p w:rsidR="007D02A9" w:rsidRDefault="007D02A9" w:rsidP="00975214">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Knowledge (history) or Profession (soldier): DC 15 || 18 – </w:t>
            </w:r>
            <w:r>
              <w:rPr>
                <w:rFonts w:ascii="Times New Roman" w:eastAsia="Times New Roman" w:hAnsi="Times New Roman" w:cs="Times New Roman"/>
                <w:sz w:val="24"/>
                <w:szCs w:val="24"/>
              </w:rPr>
              <w:t xml:space="preserve">reveals the anachronisms in the </w:t>
            </w:r>
            <w:proofErr w:type="spellStart"/>
            <w:r>
              <w:rPr>
                <w:rFonts w:ascii="Times New Roman" w:eastAsia="Times New Roman" w:hAnsi="Times New Roman" w:cs="Times New Roman"/>
                <w:sz w:val="24"/>
                <w:szCs w:val="24"/>
              </w:rPr>
              <w:t>arcanists</w:t>
            </w:r>
            <w:proofErr w:type="spellEnd"/>
            <w:r>
              <w:rPr>
                <w:rFonts w:ascii="Times New Roman" w:eastAsia="Times New Roman" w:hAnsi="Times New Roman" w:cs="Times New Roman"/>
                <w:sz w:val="24"/>
                <w:szCs w:val="24"/>
              </w:rPr>
              <w:t>’ costumes, granting a +2 bonus on saves to disbelieve their illusory disguises.</w:t>
            </w:r>
          </w:p>
          <w:p w:rsidR="007D02A9" w:rsidRDefault="007D02A9" w:rsidP="00975214">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Sense Motive (DC 15) – </w:t>
            </w:r>
            <w:r>
              <w:rPr>
                <w:rFonts w:ascii="Times New Roman" w:eastAsia="Times New Roman" w:hAnsi="Times New Roman" w:cs="Times New Roman"/>
                <w:sz w:val="24"/>
                <w:szCs w:val="24"/>
              </w:rPr>
              <w:t xml:space="preserve">after combat, if the PCs interrogate the </w:t>
            </w:r>
            <w:proofErr w:type="spellStart"/>
            <w:r>
              <w:rPr>
                <w:rFonts w:ascii="Times New Roman" w:eastAsia="Times New Roman" w:hAnsi="Times New Roman" w:cs="Times New Roman"/>
                <w:sz w:val="24"/>
                <w:szCs w:val="24"/>
              </w:rPr>
              <w:t>arcanists</w:t>
            </w:r>
            <w:proofErr w:type="spellEnd"/>
            <w:r>
              <w:rPr>
                <w:rFonts w:ascii="Times New Roman" w:eastAsia="Times New Roman" w:hAnsi="Times New Roman" w:cs="Times New Roman"/>
                <w:sz w:val="24"/>
                <w:szCs w:val="24"/>
              </w:rPr>
              <w:t xml:space="preserve"> they will pretend to be </w:t>
            </w:r>
            <w:proofErr w:type="spellStart"/>
            <w:r>
              <w:rPr>
                <w:rFonts w:ascii="Times New Roman" w:eastAsia="Times New Roman" w:hAnsi="Times New Roman" w:cs="Times New Roman"/>
                <w:sz w:val="24"/>
                <w:szCs w:val="24"/>
              </w:rPr>
              <w:t>Tamran</w:t>
            </w:r>
            <w:proofErr w:type="spellEnd"/>
            <w:r>
              <w:rPr>
                <w:rFonts w:ascii="Times New Roman" w:eastAsia="Times New Roman" w:hAnsi="Times New Roman" w:cs="Times New Roman"/>
                <w:sz w:val="24"/>
                <w:szCs w:val="24"/>
              </w:rPr>
              <w:t xml:space="preserve"> militiamen. This check reveals that to be a lie.</w:t>
            </w:r>
          </w:p>
          <w:p w:rsidR="007D02A9" w:rsidRPr="007D02A9" w:rsidRDefault="007D02A9" w:rsidP="007D02A9">
            <w:pPr>
              <w:spacing w:before="120" w:line="240" w:lineRule="auto"/>
            </w:pPr>
            <w:r>
              <w:rPr>
                <w:rFonts w:ascii="Times New Roman" w:eastAsia="Times New Roman" w:hAnsi="Times New Roman" w:cs="Times New Roman"/>
                <w:b/>
                <w:sz w:val="24"/>
                <w:szCs w:val="24"/>
              </w:rPr>
              <w:t xml:space="preserve">Intimidate (DC 15 || 19) – </w:t>
            </w:r>
            <w:r>
              <w:rPr>
                <w:rFonts w:ascii="Times New Roman" w:eastAsia="Times New Roman" w:hAnsi="Times New Roman" w:cs="Times New Roman"/>
                <w:sz w:val="24"/>
                <w:szCs w:val="24"/>
              </w:rPr>
              <w:t xml:space="preserve">if the above Sense Motive check succeeded, this will force them to reveal that they are </w:t>
            </w:r>
            <w:proofErr w:type="spellStart"/>
            <w:r>
              <w:rPr>
                <w:rFonts w:ascii="Times New Roman" w:eastAsia="Times New Roman" w:hAnsi="Times New Roman" w:cs="Times New Roman"/>
                <w:sz w:val="24"/>
                <w:szCs w:val="24"/>
              </w:rPr>
              <w:t>Aspis</w:t>
            </w:r>
            <w:proofErr w:type="spellEnd"/>
            <w:r>
              <w:rPr>
                <w:rFonts w:ascii="Times New Roman" w:eastAsia="Times New Roman" w:hAnsi="Times New Roman" w:cs="Times New Roman"/>
                <w:sz w:val="24"/>
                <w:szCs w:val="24"/>
              </w:rPr>
              <w:t xml:space="preserve"> members, but nothing beyond that they were following orders.</w:t>
            </w:r>
          </w:p>
        </w:tc>
      </w:tr>
    </w:tbl>
    <w:p w:rsidR="0000766E" w:rsidRDefault="0000766E">
      <w:pPr>
        <w:spacing w:after="120" w:line="240" w:lineRule="auto"/>
      </w:pPr>
    </w:p>
    <w:p w:rsidR="0000766E" w:rsidRDefault="0000766E">
      <w:pPr>
        <w:spacing w:after="120" w:line="240" w:lineRule="auto"/>
      </w:pPr>
    </w:p>
    <w:tbl>
      <w:tblPr>
        <w:tblStyle w:val="a8"/>
        <w:tblW w:w="14400" w:type="dxa"/>
        <w:jc w:val="center"/>
        <w:tblLayout w:type="fixed"/>
        <w:tblLook w:val="0000" w:firstRow="0" w:lastRow="0" w:firstColumn="0" w:lastColumn="0" w:noHBand="0" w:noVBand="0"/>
      </w:tblPr>
      <w:tblGrid>
        <w:gridCol w:w="5756"/>
        <w:gridCol w:w="8644"/>
      </w:tblGrid>
      <w:tr w:rsidR="0000766E" w:rsidTr="00934F49">
        <w:trPr>
          <w:jc w:val="center"/>
        </w:trPr>
        <w:tc>
          <w:tcPr>
            <w:tcW w:w="5526" w:type="dxa"/>
            <w:tcBorders>
              <w:top w:val="single" w:sz="4" w:space="0" w:color="000000"/>
              <w:left w:val="single" w:sz="4" w:space="0" w:color="000000"/>
              <w:bottom w:val="single" w:sz="4" w:space="0" w:color="000000"/>
            </w:tcBorders>
            <w:shd w:val="clear" w:color="auto" w:fill="DDDDDD"/>
          </w:tcPr>
          <w:p w:rsidR="0000766E" w:rsidRDefault="001D55E0">
            <w:pPr>
              <w:keepNext/>
              <w:spacing w:before="60" w:after="60" w:line="240" w:lineRule="auto"/>
            </w:pPr>
            <w:r>
              <w:rPr>
                <w:rFonts w:ascii="Times New Roman" w:eastAsia="Times New Roman" w:hAnsi="Times New Roman" w:cs="Times New Roman"/>
                <w:b/>
                <w:sz w:val="32"/>
                <w:szCs w:val="32"/>
              </w:rPr>
              <w:lastRenderedPageBreak/>
              <w:t>C2 – C5: Pre-boss Fortress basement</w:t>
            </w:r>
          </w:p>
        </w:tc>
        <w:tc>
          <w:tcPr>
            <w:tcW w:w="8298" w:type="dxa"/>
            <w:tcBorders>
              <w:top w:val="single" w:sz="4" w:space="0" w:color="000000"/>
              <w:left w:val="single" w:sz="4" w:space="0" w:color="000000"/>
              <w:bottom w:val="single" w:sz="4" w:space="0" w:color="000000"/>
              <w:right w:val="single" w:sz="4" w:space="0" w:color="000000"/>
            </w:tcBorders>
            <w:shd w:val="clear" w:color="auto" w:fill="DDDDDD"/>
          </w:tcPr>
          <w:p w:rsidR="0000766E" w:rsidRDefault="001D55E0">
            <w:pPr>
              <w:keepNext/>
              <w:spacing w:before="60" w:after="60" w:line="240" w:lineRule="auto"/>
              <w:jc w:val="right"/>
            </w:pPr>
            <w:r>
              <w:rPr>
                <w:rFonts w:ascii="Times New Roman" w:eastAsia="Times New Roman" w:hAnsi="Times New Roman" w:cs="Times New Roman"/>
                <w:b/>
                <w:sz w:val="32"/>
                <w:szCs w:val="32"/>
              </w:rPr>
              <w:t>Some empty(</w:t>
            </w:r>
            <w:proofErr w:type="spellStart"/>
            <w:r>
              <w:rPr>
                <w:rFonts w:ascii="Times New Roman" w:eastAsia="Times New Roman" w:hAnsi="Times New Roman" w:cs="Times New Roman"/>
                <w:b/>
                <w:sz w:val="32"/>
                <w:szCs w:val="32"/>
              </w:rPr>
              <w:t>ish</w:t>
            </w:r>
            <w:proofErr w:type="spellEnd"/>
            <w:r>
              <w:rPr>
                <w:rFonts w:ascii="Times New Roman" w:eastAsia="Times New Roman" w:hAnsi="Times New Roman" w:cs="Times New Roman"/>
                <w:b/>
                <w:sz w:val="32"/>
                <w:szCs w:val="32"/>
              </w:rPr>
              <w:t xml:space="preserve">) rooms and maybe the </w:t>
            </w:r>
            <w:proofErr w:type="spellStart"/>
            <w:r>
              <w:rPr>
                <w:rFonts w:ascii="Times New Roman" w:eastAsia="Times New Roman" w:hAnsi="Times New Roman" w:cs="Times New Roman"/>
                <w:b/>
                <w:sz w:val="32"/>
                <w:szCs w:val="32"/>
              </w:rPr>
              <w:t>Razmirans</w:t>
            </w:r>
            <w:proofErr w:type="spellEnd"/>
          </w:p>
        </w:tc>
      </w:tr>
      <w:tr w:rsidR="0000766E" w:rsidTr="00934F49">
        <w:trPr>
          <w:cantSplit/>
          <w:jc w:val="center"/>
        </w:trPr>
        <w:tc>
          <w:tcPr>
            <w:tcW w:w="13824" w:type="dxa"/>
            <w:gridSpan w:val="2"/>
            <w:tcBorders>
              <w:left w:val="single" w:sz="4" w:space="0" w:color="000000"/>
              <w:bottom w:val="single" w:sz="4" w:space="0" w:color="000000"/>
              <w:right w:val="single" w:sz="4" w:space="0" w:color="000000"/>
            </w:tcBorders>
            <w:shd w:val="clear" w:color="auto" w:fill="FFFFFF"/>
          </w:tcPr>
          <w:p w:rsidR="0000766E" w:rsidRDefault="00C92867">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C2 – </w:t>
            </w:r>
            <w:r>
              <w:rPr>
                <w:rFonts w:ascii="Times New Roman" w:eastAsia="Times New Roman" w:hAnsi="Times New Roman" w:cs="Times New Roman"/>
                <w:sz w:val="24"/>
                <w:szCs w:val="24"/>
              </w:rPr>
              <w:t>This is just a small landing that leads to C3. Nothing to see here, move along.</w:t>
            </w:r>
          </w:p>
          <w:p w:rsidR="00C92867" w:rsidRDefault="00C92867">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C3 – </w:t>
            </w:r>
            <w:r>
              <w:rPr>
                <w:rFonts w:ascii="Times New Roman" w:eastAsia="Times New Roman" w:hAnsi="Times New Roman" w:cs="Times New Roman"/>
                <w:sz w:val="24"/>
                <w:szCs w:val="24"/>
              </w:rPr>
              <w:t xml:space="preserve">This is a small muddy room. There are tracks on the ground from people and animals. </w:t>
            </w:r>
            <w:r>
              <w:rPr>
                <w:rFonts w:ascii="Times New Roman" w:eastAsia="Times New Roman" w:hAnsi="Times New Roman" w:cs="Times New Roman"/>
                <w:b/>
                <w:sz w:val="24"/>
                <w:szCs w:val="24"/>
              </w:rPr>
              <w:t xml:space="preserve">Survival (DC 12 || 16) </w:t>
            </w:r>
            <w:r>
              <w:rPr>
                <w:rFonts w:ascii="Times New Roman" w:eastAsia="Times New Roman" w:hAnsi="Times New Roman" w:cs="Times New Roman"/>
                <w:sz w:val="24"/>
                <w:szCs w:val="24"/>
              </w:rPr>
              <w:t>identifies the animal prints as weasels and badgers.</w:t>
            </w:r>
          </w:p>
          <w:p w:rsidR="00C92867" w:rsidRDefault="00C92867">
            <w:p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C4 –</w:t>
            </w:r>
            <w:r>
              <w:rPr>
                <w:rFonts w:ascii="Times New Roman" w:eastAsia="Times New Roman" w:hAnsi="Times New Roman" w:cs="Times New Roman"/>
                <w:sz w:val="24"/>
                <w:szCs w:val="24"/>
              </w:rPr>
              <w:t xml:space="preserve"> If the party hasn’t already fought the Kestrels and the </w:t>
            </w:r>
            <w:proofErr w:type="spellStart"/>
            <w:r>
              <w:rPr>
                <w:rFonts w:ascii="Times New Roman" w:eastAsia="Times New Roman" w:hAnsi="Times New Roman" w:cs="Times New Roman"/>
                <w:sz w:val="24"/>
                <w:szCs w:val="24"/>
              </w:rPr>
              <w:t>Razmiran</w:t>
            </w:r>
            <w:proofErr w:type="spellEnd"/>
            <w:r>
              <w:rPr>
                <w:rFonts w:ascii="Times New Roman" w:eastAsia="Times New Roman" w:hAnsi="Times New Roman" w:cs="Times New Roman"/>
                <w:sz w:val="24"/>
                <w:szCs w:val="24"/>
              </w:rPr>
              <w:t xml:space="preserve"> priest, they can fight him now if there are 90 minutes or more remaining.</w:t>
            </w:r>
            <w:r w:rsidR="00934F49">
              <w:rPr>
                <w:rFonts w:ascii="Times New Roman" w:eastAsia="Times New Roman" w:hAnsi="Times New Roman" w:cs="Times New Roman"/>
                <w:sz w:val="24"/>
                <w:szCs w:val="24"/>
              </w:rPr>
              <w:t xml:space="preserve"> I’ll include more information about this encounter in the Monster Mash appendix at the end of this document. The skill checks to interrogate them are the same as if they had been fought during the investigation.</w:t>
            </w:r>
          </w:p>
          <w:p w:rsidR="00934F49" w:rsidRPr="00934F49" w:rsidRDefault="00934F49">
            <w:pPr>
              <w:spacing w:before="120" w:line="240" w:lineRule="auto"/>
            </w:pPr>
            <w:r>
              <w:rPr>
                <w:rFonts w:ascii="Times New Roman" w:eastAsia="Times New Roman" w:hAnsi="Times New Roman" w:cs="Times New Roman"/>
                <w:b/>
                <w:sz w:val="24"/>
                <w:szCs w:val="24"/>
              </w:rPr>
              <w:t xml:space="preserve">C5 – </w:t>
            </w:r>
            <w:r>
              <w:rPr>
                <w:rFonts w:ascii="Times New Roman" w:eastAsia="Times New Roman" w:hAnsi="Times New Roman" w:cs="Times New Roman"/>
                <w:sz w:val="24"/>
                <w:szCs w:val="24"/>
              </w:rPr>
              <w:t>There is just some random mundane crappy weapons and armor in here that will not serve any purpose to any PC whatsoever. I wouldn’t even bother reading what any of it is.</w:t>
            </w:r>
          </w:p>
        </w:tc>
      </w:tr>
    </w:tbl>
    <w:p w:rsidR="0000766E" w:rsidRDefault="0000766E">
      <w:pPr>
        <w:spacing w:after="120" w:line="240" w:lineRule="auto"/>
      </w:pPr>
    </w:p>
    <w:p w:rsidR="0000766E" w:rsidRDefault="0000766E">
      <w:pPr>
        <w:spacing w:after="120" w:line="240" w:lineRule="auto"/>
      </w:pPr>
    </w:p>
    <w:p w:rsidR="0000766E" w:rsidRDefault="0000766E">
      <w:pPr>
        <w:spacing w:after="120" w:line="240" w:lineRule="auto"/>
      </w:pPr>
    </w:p>
    <w:p w:rsidR="0000766E" w:rsidRDefault="001B4638">
      <w:pPr>
        <w:keepNext/>
        <w:spacing w:before="60" w:after="60" w:line="240" w:lineRule="auto"/>
      </w:pPr>
      <w:bookmarkStart w:id="4" w:name="_GoBack"/>
      <w:bookmarkEnd w:id="4"/>
      <w:r>
        <w:rPr>
          <w:rFonts w:ascii="Times New Roman" w:eastAsia="Times New Roman" w:hAnsi="Times New Roman" w:cs="Times New Roman"/>
          <w:b/>
          <w:sz w:val="24"/>
          <w:szCs w:val="24"/>
        </w:rPr>
        <w:t xml:space="preserve">Beyond this point is the final fight (Section D) and conclusion. The mechanics are really not terribly different from any other fight and conclusion, so I don't feel I really need to write about those sections. Also, it's 5 AM and I want to go to bed. </w:t>
      </w:r>
      <w:proofErr w:type="gramStart"/>
      <w:r>
        <w:rPr>
          <w:rFonts w:ascii="Times New Roman" w:eastAsia="Times New Roman" w:hAnsi="Times New Roman" w:cs="Times New Roman"/>
          <w:b/>
          <w:sz w:val="24"/>
          <w:szCs w:val="24"/>
        </w:rPr>
        <w:t>Happy gaming.</w:t>
      </w:r>
      <w:proofErr w:type="gramEnd"/>
    </w:p>
    <w:p w:rsidR="0000766E" w:rsidRDefault="0000766E">
      <w:pPr>
        <w:spacing w:before="60" w:after="60" w:line="240" w:lineRule="auto"/>
      </w:pPr>
    </w:p>
    <w:sectPr w:rsidR="0000766E" w:rsidSect="00A05884">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67" w:rsidRDefault="00C92867" w:rsidP="00A05884">
      <w:pPr>
        <w:spacing w:line="240" w:lineRule="auto"/>
      </w:pPr>
      <w:r>
        <w:separator/>
      </w:r>
    </w:p>
  </w:endnote>
  <w:endnote w:type="continuationSeparator" w:id="0">
    <w:p w:rsidR="00C92867" w:rsidRDefault="00C92867" w:rsidP="00A05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67" w:rsidRDefault="00C92867" w:rsidP="00A05884">
      <w:pPr>
        <w:spacing w:line="240" w:lineRule="auto"/>
      </w:pPr>
      <w:r>
        <w:separator/>
      </w:r>
    </w:p>
  </w:footnote>
  <w:footnote w:type="continuationSeparator" w:id="0">
    <w:p w:rsidR="00C92867" w:rsidRDefault="00C92867" w:rsidP="00A058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926F4"/>
    <w:multiLevelType w:val="hybridMultilevel"/>
    <w:tmpl w:val="2936548A"/>
    <w:lvl w:ilvl="0" w:tplc="7F2E85C4">
      <w:start w:val="1"/>
      <w:numFmt w:val="decimal"/>
      <w:lvlText w:val="%1."/>
      <w:lvlJc w:val="left"/>
      <w:pPr>
        <w:ind w:left="720" w:hanging="360"/>
      </w:pPr>
      <w:rPr>
        <w:rFonts w:ascii="Times New Roman" w:eastAsia="Times New Roman" w:hAnsi="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00766E"/>
    <w:rsid w:val="0000766E"/>
    <w:rsid w:val="00023BD7"/>
    <w:rsid w:val="00034B96"/>
    <w:rsid w:val="00172DEA"/>
    <w:rsid w:val="001B4638"/>
    <w:rsid w:val="001D55E0"/>
    <w:rsid w:val="00255A9E"/>
    <w:rsid w:val="00382A8E"/>
    <w:rsid w:val="00402F1F"/>
    <w:rsid w:val="00675542"/>
    <w:rsid w:val="00735F42"/>
    <w:rsid w:val="007C6423"/>
    <w:rsid w:val="007D02A9"/>
    <w:rsid w:val="007F3C2D"/>
    <w:rsid w:val="00892730"/>
    <w:rsid w:val="008D6CDA"/>
    <w:rsid w:val="0092608F"/>
    <w:rsid w:val="00934F49"/>
    <w:rsid w:val="00975214"/>
    <w:rsid w:val="009D6816"/>
    <w:rsid w:val="00A05884"/>
    <w:rsid w:val="00A12E70"/>
    <w:rsid w:val="00A63910"/>
    <w:rsid w:val="00A9200A"/>
    <w:rsid w:val="00B973C9"/>
    <w:rsid w:val="00C60E1F"/>
    <w:rsid w:val="00C92867"/>
    <w:rsid w:val="00CB39DD"/>
    <w:rsid w:val="00DA0256"/>
    <w:rsid w:val="00DA063A"/>
    <w:rsid w:val="00DB5AAA"/>
    <w:rsid w:val="00DC43E1"/>
    <w:rsid w:val="00DF7255"/>
    <w:rsid w:val="00E23A5B"/>
    <w:rsid w:val="00E55671"/>
    <w:rsid w:val="00E800E5"/>
    <w:rsid w:val="00F872D7"/>
    <w:rsid w:val="00FA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ListParagraph">
    <w:name w:val="List Paragraph"/>
    <w:basedOn w:val="Normal"/>
    <w:uiPriority w:val="34"/>
    <w:qFormat/>
    <w:rsid w:val="0092608F"/>
    <w:pPr>
      <w:ind w:left="720"/>
      <w:contextualSpacing/>
    </w:pPr>
  </w:style>
  <w:style w:type="paragraph" w:styleId="Header">
    <w:name w:val="header"/>
    <w:basedOn w:val="Normal"/>
    <w:link w:val="HeaderChar"/>
    <w:uiPriority w:val="99"/>
    <w:unhideWhenUsed/>
    <w:rsid w:val="00A05884"/>
    <w:pPr>
      <w:tabs>
        <w:tab w:val="center" w:pos="4680"/>
        <w:tab w:val="right" w:pos="9360"/>
      </w:tabs>
      <w:spacing w:line="240" w:lineRule="auto"/>
    </w:pPr>
  </w:style>
  <w:style w:type="character" w:customStyle="1" w:styleId="HeaderChar">
    <w:name w:val="Header Char"/>
    <w:basedOn w:val="DefaultParagraphFont"/>
    <w:link w:val="Header"/>
    <w:uiPriority w:val="99"/>
    <w:rsid w:val="00A05884"/>
  </w:style>
  <w:style w:type="paragraph" w:styleId="Footer">
    <w:name w:val="footer"/>
    <w:basedOn w:val="Normal"/>
    <w:link w:val="FooterChar"/>
    <w:uiPriority w:val="99"/>
    <w:unhideWhenUsed/>
    <w:rsid w:val="00A05884"/>
    <w:pPr>
      <w:tabs>
        <w:tab w:val="center" w:pos="4680"/>
        <w:tab w:val="right" w:pos="9360"/>
      </w:tabs>
      <w:spacing w:line="240" w:lineRule="auto"/>
    </w:pPr>
  </w:style>
  <w:style w:type="character" w:customStyle="1" w:styleId="FooterChar">
    <w:name w:val="Footer Char"/>
    <w:basedOn w:val="DefaultParagraphFont"/>
    <w:link w:val="Footer"/>
    <w:uiPriority w:val="99"/>
    <w:rsid w:val="00A05884"/>
  </w:style>
  <w:style w:type="paragraph" w:styleId="BalloonText">
    <w:name w:val="Balloon Text"/>
    <w:basedOn w:val="Normal"/>
    <w:link w:val="BalloonTextChar"/>
    <w:uiPriority w:val="99"/>
    <w:semiHidden/>
    <w:unhideWhenUsed/>
    <w:rsid w:val="00A058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ListParagraph">
    <w:name w:val="List Paragraph"/>
    <w:basedOn w:val="Normal"/>
    <w:uiPriority w:val="34"/>
    <w:qFormat/>
    <w:rsid w:val="0092608F"/>
    <w:pPr>
      <w:ind w:left="720"/>
      <w:contextualSpacing/>
    </w:pPr>
  </w:style>
  <w:style w:type="paragraph" w:styleId="Header">
    <w:name w:val="header"/>
    <w:basedOn w:val="Normal"/>
    <w:link w:val="HeaderChar"/>
    <w:uiPriority w:val="99"/>
    <w:unhideWhenUsed/>
    <w:rsid w:val="00A05884"/>
    <w:pPr>
      <w:tabs>
        <w:tab w:val="center" w:pos="4680"/>
        <w:tab w:val="right" w:pos="9360"/>
      </w:tabs>
      <w:spacing w:line="240" w:lineRule="auto"/>
    </w:pPr>
  </w:style>
  <w:style w:type="character" w:customStyle="1" w:styleId="HeaderChar">
    <w:name w:val="Header Char"/>
    <w:basedOn w:val="DefaultParagraphFont"/>
    <w:link w:val="Header"/>
    <w:uiPriority w:val="99"/>
    <w:rsid w:val="00A05884"/>
  </w:style>
  <w:style w:type="paragraph" w:styleId="Footer">
    <w:name w:val="footer"/>
    <w:basedOn w:val="Normal"/>
    <w:link w:val="FooterChar"/>
    <w:uiPriority w:val="99"/>
    <w:unhideWhenUsed/>
    <w:rsid w:val="00A05884"/>
    <w:pPr>
      <w:tabs>
        <w:tab w:val="center" w:pos="4680"/>
        <w:tab w:val="right" w:pos="9360"/>
      </w:tabs>
      <w:spacing w:line="240" w:lineRule="auto"/>
    </w:pPr>
  </w:style>
  <w:style w:type="character" w:customStyle="1" w:styleId="FooterChar">
    <w:name w:val="Footer Char"/>
    <w:basedOn w:val="DefaultParagraphFont"/>
    <w:link w:val="Footer"/>
    <w:uiPriority w:val="99"/>
    <w:rsid w:val="00A05884"/>
  </w:style>
  <w:style w:type="paragraph" w:styleId="BalloonText">
    <w:name w:val="Balloon Text"/>
    <w:basedOn w:val="Normal"/>
    <w:link w:val="BalloonTextChar"/>
    <w:uiPriority w:val="99"/>
    <w:semiHidden/>
    <w:unhideWhenUsed/>
    <w:rsid w:val="00A058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91C0BA40</Template>
  <TotalTime>0</TotalTime>
  <Pages>6</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Ducey</dc:creator>
  <cp:lastModifiedBy>Alexander Ducey</cp:lastModifiedBy>
  <cp:revision>2</cp:revision>
  <dcterms:created xsi:type="dcterms:W3CDTF">2016-03-17T00:29:00Z</dcterms:created>
  <dcterms:modified xsi:type="dcterms:W3CDTF">2016-03-17T00:29:00Z</dcterms:modified>
</cp:coreProperties>
</file>